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5398" w14:textId="5C953D2D" w:rsidR="000578EF" w:rsidRPr="00BD3B5E" w:rsidRDefault="000578EF" w:rsidP="000578EF">
      <w:pPr>
        <w:pStyle w:val="Rubrik1"/>
      </w:pPr>
      <w:r w:rsidRPr="00BD3B5E">
        <w:t xml:space="preserve">Rutin vid </w:t>
      </w:r>
      <w:r w:rsidR="00DC62BF" w:rsidRPr="00BD3B5E">
        <w:t>F</w:t>
      </w:r>
      <w:r w:rsidRPr="00BD3B5E">
        <w:t>öreläggande om förstadagsintyg</w:t>
      </w:r>
    </w:p>
    <w:p w14:paraId="59D95530" w14:textId="77777777" w:rsidR="000578EF" w:rsidRPr="00BD3B5E" w:rsidRDefault="000578EF" w:rsidP="000578EF">
      <w:pPr>
        <w:pStyle w:val="Rubrik2"/>
      </w:pPr>
      <w:r w:rsidRPr="00BD3B5E">
        <w:t>Syfte</w:t>
      </w:r>
    </w:p>
    <w:p w14:paraId="64BEC236" w14:textId="05177E9B" w:rsidR="000578EF" w:rsidRPr="00BD3B5E" w:rsidRDefault="000578EF" w:rsidP="000578EF">
      <w:pPr>
        <w:rPr>
          <w:rFonts w:asciiTheme="majorHAnsi" w:hAnsiTheme="majorHAnsi"/>
          <w:lang w:eastAsia="sv-SE"/>
        </w:rPr>
      </w:pPr>
      <w:r w:rsidRPr="00BD3B5E">
        <w:rPr>
          <w:rFonts w:asciiTheme="majorHAnsi" w:hAnsiTheme="majorHAnsi"/>
          <w:lang w:eastAsia="sv-SE"/>
        </w:rPr>
        <w:t>Syftet med ett föreläggande om förstadagsintyg är att fånga upp en medarbetares återkommande sjukfrånvaro. Det är ett verktyg för chef att få reda på mer om orsakerna bakom frånvaron och på bästa sätt stödja medarbetaren till en bättre hälsa och en högre närvaro.</w:t>
      </w:r>
    </w:p>
    <w:p w14:paraId="287E996E" w14:textId="77777777" w:rsidR="000578EF" w:rsidRPr="00BD3B5E" w:rsidRDefault="000578EF" w:rsidP="000578EF">
      <w:pPr>
        <w:rPr>
          <w:rFonts w:asciiTheme="majorHAnsi" w:hAnsiTheme="majorHAnsi"/>
          <w:lang w:eastAsia="sv-SE"/>
        </w:rPr>
      </w:pPr>
    </w:p>
    <w:p w14:paraId="3E0F702E" w14:textId="60890542" w:rsidR="000578EF" w:rsidRPr="00BD3B5E" w:rsidRDefault="00F54AE4" w:rsidP="000578EF">
      <w:pPr>
        <w:rPr>
          <w:rFonts w:asciiTheme="majorHAnsi" w:hAnsiTheme="majorHAnsi"/>
          <w:lang w:eastAsia="sv-SE"/>
        </w:rPr>
      </w:pPr>
      <w:r w:rsidRPr="00BD3B5E">
        <w:rPr>
          <w:rFonts w:asciiTheme="majorHAnsi" w:hAnsiTheme="majorHAnsi"/>
          <w:lang w:eastAsia="sv-SE"/>
        </w:rPr>
        <w:t>Ett föreläggande om f</w:t>
      </w:r>
      <w:r w:rsidR="000578EF" w:rsidRPr="00BD3B5E">
        <w:rPr>
          <w:rFonts w:asciiTheme="majorHAnsi" w:hAnsiTheme="majorHAnsi"/>
          <w:lang w:eastAsia="sv-SE"/>
        </w:rPr>
        <w:t>örstadagsintyg</w:t>
      </w:r>
      <w:r w:rsidRPr="00BD3B5E">
        <w:rPr>
          <w:rFonts w:asciiTheme="majorHAnsi" w:hAnsiTheme="majorHAnsi"/>
          <w:lang w:eastAsia="sv-SE"/>
        </w:rPr>
        <w:t xml:space="preserve"> föregås alltid av ett eller flera omtankesamtal med chef.</w:t>
      </w:r>
      <w:r w:rsidR="000578EF" w:rsidRPr="00BD3B5E">
        <w:rPr>
          <w:rFonts w:asciiTheme="majorHAnsi" w:hAnsiTheme="majorHAnsi"/>
          <w:lang w:eastAsia="sv-SE"/>
        </w:rPr>
        <w:t xml:space="preserve"> Som stöd i bedömning</w:t>
      </w:r>
      <w:r w:rsidR="00DC62BF" w:rsidRPr="00BD3B5E">
        <w:rPr>
          <w:rFonts w:asciiTheme="majorHAnsi" w:hAnsiTheme="majorHAnsi"/>
          <w:lang w:eastAsia="sv-SE"/>
        </w:rPr>
        <w:t xml:space="preserve">en inför </w:t>
      </w:r>
      <w:r w:rsidRPr="00BD3B5E">
        <w:rPr>
          <w:rFonts w:asciiTheme="majorHAnsi" w:hAnsiTheme="majorHAnsi"/>
          <w:lang w:eastAsia="sv-SE"/>
        </w:rPr>
        <w:t xml:space="preserve">ett </w:t>
      </w:r>
      <w:r w:rsidR="00DC62BF" w:rsidRPr="00BD3B5E">
        <w:rPr>
          <w:rFonts w:asciiTheme="majorHAnsi" w:hAnsiTheme="majorHAnsi"/>
          <w:lang w:eastAsia="sv-SE"/>
        </w:rPr>
        <w:t>föreläggande</w:t>
      </w:r>
      <w:r w:rsidR="000578EF" w:rsidRPr="00BD3B5E">
        <w:rPr>
          <w:rFonts w:asciiTheme="majorHAnsi" w:hAnsiTheme="majorHAnsi"/>
          <w:lang w:eastAsia="sv-SE"/>
        </w:rPr>
        <w:t xml:space="preserve"> </w:t>
      </w:r>
      <w:r w:rsidR="00C85687">
        <w:rPr>
          <w:rFonts w:asciiTheme="majorHAnsi" w:hAnsiTheme="majorHAnsi"/>
          <w:lang w:eastAsia="sv-SE"/>
        </w:rPr>
        <w:t xml:space="preserve">ska ett kartläggande trepartssamtal med medarbetare, </w:t>
      </w:r>
      <w:r w:rsidR="00DC62BF" w:rsidRPr="00BD3B5E">
        <w:rPr>
          <w:rFonts w:asciiTheme="majorHAnsi" w:hAnsiTheme="majorHAnsi"/>
          <w:lang w:eastAsia="sv-SE"/>
        </w:rPr>
        <w:t xml:space="preserve">chef </w:t>
      </w:r>
      <w:r w:rsidR="00C85687">
        <w:rPr>
          <w:rFonts w:asciiTheme="majorHAnsi" w:hAnsiTheme="majorHAnsi"/>
          <w:lang w:eastAsia="sv-SE"/>
        </w:rPr>
        <w:t>och företagshälsan genomföras</w:t>
      </w:r>
      <w:r w:rsidRPr="00BD3B5E">
        <w:rPr>
          <w:rFonts w:asciiTheme="majorHAnsi" w:hAnsiTheme="majorHAnsi"/>
          <w:lang w:eastAsia="sv-SE"/>
        </w:rPr>
        <w:t xml:space="preserve"> för att få </w:t>
      </w:r>
      <w:r w:rsidR="000578EF" w:rsidRPr="00BD3B5E">
        <w:rPr>
          <w:rFonts w:asciiTheme="majorHAnsi" w:hAnsiTheme="majorHAnsi"/>
          <w:lang w:eastAsia="sv-SE"/>
        </w:rPr>
        <w:t>mer information om individens situation innan ett föreläggande om förstadagsintyg</w:t>
      </w:r>
      <w:r w:rsidR="00DC62BF" w:rsidRPr="00BD3B5E">
        <w:rPr>
          <w:rFonts w:asciiTheme="majorHAnsi" w:hAnsiTheme="majorHAnsi"/>
          <w:lang w:eastAsia="sv-SE"/>
        </w:rPr>
        <w:t xml:space="preserve"> utfärdas</w:t>
      </w:r>
      <w:r w:rsidR="000578EF" w:rsidRPr="00BD3B5E">
        <w:rPr>
          <w:rFonts w:asciiTheme="majorHAnsi" w:hAnsiTheme="majorHAnsi"/>
          <w:lang w:eastAsia="sv-SE"/>
        </w:rPr>
        <w:t>.</w:t>
      </w:r>
    </w:p>
    <w:p w14:paraId="714F6C13" w14:textId="3BC31F6D" w:rsidR="000578EF" w:rsidRPr="00BD3B5E" w:rsidRDefault="00DC62BF" w:rsidP="00DC62BF">
      <w:pPr>
        <w:pStyle w:val="Rubrik2"/>
      </w:pPr>
      <w:r w:rsidRPr="00BD3B5E">
        <w:t>Tillvägagångssätt</w:t>
      </w:r>
    </w:p>
    <w:p w14:paraId="0EF20D2A" w14:textId="484AD6B5" w:rsidR="000578EF" w:rsidRPr="00BD3B5E" w:rsidRDefault="00DC62BF" w:rsidP="0043438E">
      <w:pPr>
        <w:numPr>
          <w:ilvl w:val="0"/>
          <w:numId w:val="26"/>
        </w:numPr>
        <w:textAlignment w:val="center"/>
        <w:rPr>
          <w:rFonts w:asciiTheme="majorHAnsi" w:eastAsia="Times New Roman" w:hAnsiTheme="majorHAnsi"/>
          <w:lang w:eastAsia="sv-SE"/>
        </w:rPr>
      </w:pPr>
      <w:r w:rsidRPr="00BD3B5E">
        <w:rPr>
          <w:rFonts w:asciiTheme="majorHAnsi" w:eastAsia="Times New Roman" w:hAnsiTheme="majorHAnsi"/>
          <w:lang w:eastAsia="sv-SE"/>
        </w:rPr>
        <w:t xml:space="preserve">Vid ett eventuellt </w:t>
      </w:r>
      <w:r w:rsidR="000578EF" w:rsidRPr="00BD3B5E">
        <w:rPr>
          <w:rFonts w:asciiTheme="majorHAnsi" w:eastAsia="Times New Roman" w:hAnsiTheme="majorHAnsi"/>
          <w:lang w:eastAsia="sv-SE"/>
        </w:rPr>
        <w:t>behov av ett förstadagsintyg, kontakta HR för inledande dialog.</w:t>
      </w:r>
    </w:p>
    <w:p w14:paraId="76EFCC43" w14:textId="64AF98BF" w:rsidR="000578EF" w:rsidRPr="00BD3B5E" w:rsidRDefault="000578EF" w:rsidP="0043438E">
      <w:pPr>
        <w:numPr>
          <w:ilvl w:val="0"/>
          <w:numId w:val="26"/>
        </w:numPr>
        <w:textAlignment w:val="center"/>
        <w:rPr>
          <w:rFonts w:asciiTheme="majorHAnsi" w:eastAsia="Times New Roman" w:hAnsiTheme="majorHAnsi"/>
          <w:lang w:eastAsia="sv-SE"/>
        </w:rPr>
      </w:pPr>
      <w:r w:rsidRPr="00BD3B5E">
        <w:rPr>
          <w:rFonts w:asciiTheme="majorHAnsi" w:eastAsia="Times New Roman" w:hAnsiTheme="majorHAnsi"/>
          <w:lang w:eastAsia="sv-SE"/>
        </w:rPr>
        <w:t>Inför ett förstadagsföreläggande ska</w:t>
      </w:r>
      <w:r w:rsidR="00F54AE4" w:rsidRPr="00BD3B5E">
        <w:rPr>
          <w:rFonts w:asciiTheme="majorHAnsi" w:eastAsia="Times New Roman" w:hAnsiTheme="majorHAnsi"/>
          <w:lang w:eastAsia="sv-SE"/>
        </w:rPr>
        <w:t xml:space="preserve"> </w:t>
      </w:r>
      <w:r w:rsidRPr="00BD3B5E">
        <w:rPr>
          <w:rFonts w:asciiTheme="majorHAnsi" w:eastAsia="Times New Roman" w:hAnsiTheme="majorHAnsi"/>
          <w:lang w:eastAsia="sv-SE"/>
        </w:rPr>
        <w:t>eventuellt fackförbund informeras.</w:t>
      </w:r>
    </w:p>
    <w:p w14:paraId="0B8D41AA" w14:textId="77777777" w:rsidR="0043438E" w:rsidRDefault="00F54AE4" w:rsidP="0043438E">
      <w:pPr>
        <w:numPr>
          <w:ilvl w:val="0"/>
          <w:numId w:val="26"/>
        </w:numPr>
        <w:textAlignment w:val="center"/>
        <w:rPr>
          <w:rFonts w:asciiTheme="majorHAnsi" w:eastAsia="Times New Roman" w:hAnsiTheme="majorHAnsi"/>
          <w:lang w:eastAsia="sv-SE"/>
        </w:rPr>
      </w:pPr>
      <w:r w:rsidRPr="00BD3B5E">
        <w:rPr>
          <w:rFonts w:asciiTheme="majorHAnsi" w:eastAsia="Times New Roman" w:hAnsiTheme="majorHAnsi"/>
          <w:lang w:eastAsia="sv-SE"/>
        </w:rPr>
        <w:t>Chef ska meddela m</w:t>
      </w:r>
      <w:r w:rsidR="000578EF" w:rsidRPr="00BD3B5E">
        <w:rPr>
          <w:rFonts w:asciiTheme="majorHAnsi" w:eastAsia="Times New Roman" w:hAnsiTheme="majorHAnsi"/>
          <w:lang w:eastAsia="sv-SE"/>
        </w:rPr>
        <w:t>edarbetare</w:t>
      </w:r>
      <w:r w:rsidR="00DC62BF" w:rsidRPr="00BD3B5E">
        <w:rPr>
          <w:rFonts w:asciiTheme="majorHAnsi" w:eastAsia="Times New Roman" w:hAnsiTheme="majorHAnsi"/>
          <w:lang w:eastAsia="sv-SE"/>
        </w:rPr>
        <w:t>n</w:t>
      </w:r>
      <w:r w:rsidRPr="00BD3B5E">
        <w:rPr>
          <w:rFonts w:asciiTheme="majorHAnsi" w:eastAsia="Times New Roman" w:hAnsiTheme="majorHAnsi"/>
          <w:lang w:eastAsia="sv-SE"/>
        </w:rPr>
        <w:t xml:space="preserve"> </w:t>
      </w:r>
      <w:r w:rsidR="000578EF" w:rsidRPr="00BD3B5E">
        <w:rPr>
          <w:rFonts w:asciiTheme="majorHAnsi" w:eastAsia="Times New Roman" w:hAnsiTheme="majorHAnsi"/>
          <w:lang w:eastAsia="sv-SE"/>
        </w:rPr>
        <w:t xml:space="preserve">att </w:t>
      </w:r>
      <w:r w:rsidRPr="00BD3B5E">
        <w:rPr>
          <w:rFonts w:asciiTheme="majorHAnsi" w:eastAsia="Times New Roman" w:hAnsiTheme="majorHAnsi"/>
          <w:lang w:eastAsia="sv-SE"/>
        </w:rPr>
        <w:t xml:space="preserve">denne </w:t>
      </w:r>
      <w:r w:rsidR="000578EF" w:rsidRPr="00BD3B5E">
        <w:rPr>
          <w:rFonts w:asciiTheme="majorHAnsi" w:eastAsia="Times New Roman" w:hAnsiTheme="majorHAnsi"/>
          <w:lang w:eastAsia="sv-SE"/>
        </w:rPr>
        <w:t>avser att utfärda ett förstadagsintyg och på vilka sätt förstadagsintyget ska verka främjande i medarbetarens fall.</w:t>
      </w:r>
    </w:p>
    <w:p w14:paraId="32FBC37A" w14:textId="5BA4D37C" w:rsidR="007D1099" w:rsidRPr="00BD3B5E" w:rsidRDefault="007D1099" w:rsidP="0043438E">
      <w:pPr>
        <w:numPr>
          <w:ilvl w:val="0"/>
          <w:numId w:val="26"/>
        </w:numPr>
        <w:textAlignment w:val="center"/>
        <w:rPr>
          <w:rFonts w:asciiTheme="majorHAnsi" w:eastAsia="Times New Roman" w:hAnsiTheme="majorHAnsi"/>
          <w:lang w:eastAsia="sv-SE"/>
        </w:rPr>
      </w:pPr>
      <w:r>
        <w:rPr>
          <w:rFonts w:asciiTheme="majorHAnsi" w:eastAsia="Times New Roman" w:hAnsiTheme="majorHAnsi"/>
          <w:lang w:eastAsia="sv-SE"/>
        </w:rPr>
        <w:t>Chef ansvarar för att boka in ett trepartssamtal med medarbetare</w:t>
      </w:r>
      <w:r w:rsidR="0043438E">
        <w:rPr>
          <w:rFonts w:asciiTheme="majorHAnsi" w:eastAsia="Times New Roman" w:hAnsiTheme="majorHAnsi"/>
          <w:lang w:eastAsia="sv-SE"/>
        </w:rPr>
        <w:t xml:space="preserve">, </w:t>
      </w:r>
      <w:r>
        <w:rPr>
          <w:rFonts w:asciiTheme="majorHAnsi" w:eastAsia="Times New Roman" w:hAnsiTheme="majorHAnsi"/>
          <w:lang w:eastAsia="sv-SE"/>
        </w:rPr>
        <w:t xml:space="preserve">företagshälsan </w:t>
      </w:r>
      <w:r w:rsidR="0043438E">
        <w:rPr>
          <w:rFonts w:asciiTheme="majorHAnsi" w:eastAsia="Times New Roman" w:hAnsiTheme="majorHAnsi"/>
          <w:lang w:eastAsia="sv-SE"/>
        </w:rPr>
        <w:t xml:space="preserve">och chef </w:t>
      </w:r>
      <w:r>
        <w:rPr>
          <w:rFonts w:asciiTheme="majorHAnsi" w:eastAsia="Times New Roman" w:hAnsiTheme="majorHAnsi"/>
          <w:lang w:eastAsia="sv-SE"/>
        </w:rPr>
        <w:t>för att kartlägga medarbetarens situation inför föreläggandet</w:t>
      </w:r>
      <w:r w:rsidR="0043438E">
        <w:rPr>
          <w:rFonts w:asciiTheme="majorHAnsi" w:eastAsia="Times New Roman" w:hAnsiTheme="majorHAnsi"/>
          <w:lang w:eastAsia="sv-SE"/>
        </w:rPr>
        <w:t>. Chef ansvarar för att förmedla tiden till medarbetaren.</w:t>
      </w:r>
    </w:p>
    <w:p w14:paraId="6DF033AF" w14:textId="7F86DF61" w:rsidR="007D1099" w:rsidRDefault="000578EF" w:rsidP="0043438E">
      <w:pPr>
        <w:numPr>
          <w:ilvl w:val="0"/>
          <w:numId w:val="26"/>
        </w:numPr>
        <w:textAlignment w:val="center"/>
        <w:rPr>
          <w:rFonts w:asciiTheme="majorHAnsi" w:eastAsia="Times New Roman" w:hAnsiTheme="majorHAnsi"/>
          <w:lang w:eastAsia="sv-SE"/>
        </w:rPr>
      </w:pPr>
      <w:r w:rsidRPr="00BD3B5E">
        <w:rPr>
          <w:rFonts w:asciiTheme="majorHAnsi" w:eastAsia="Times New Roman" w:hAnsiTheme="majorHAnsi"/>
          <w:lang w:eastAsia="sv-SE"/>
        </w:rPr>
        <w:t xml:space="preserve">Mallen för förstadagsintyg finns på Eira, under "stöd i arbete"- "blanketter". </w:t>
      </w:r>
    </w:p>
    <w:p w14:paraId="7B52F186" w14:textId="559FC909" w:rsidR="000578EF" w:rsidRPr="007D1099" w:rsidRDefault="000578EF" w:rsidP="0043438E">
      <w:pPr>
        <w:numPr>
          <w:ilvl w:val="0"/>
          <w:numId w:val="26"/>
        </w:numPr>
        <w:textAlignment w:val="center"/>
        <w:rPr>
          <w:rFonts w:asciiTheme="majorHAnsi" w:eastAsia="Times New Roman" w:hAnsiTheme="majorHAnsi"/>
          <w:lang w:eastAsia="sv-SE"/>
        </w:rPr>
      </w:pPr>
      <w:r w:rsidRPr="007D1099">
        <w:rPr>
          <w:rFonts w:asciiTheme="majorHAnsi" w:eastAsia="Times New Roman" w:hAnsiTheme="majorHAnsi"/>
          <w:lang w:eastAsia="sv-SE"/>
        </w:rPr>
        <w:t>Förstadagintyget ska alltid vara tidsatt, dock ej längre än 6 månader.</w:t>
      </w:r>
    </w:p>
    <w:p w14:paraId="3BD90414" w14:textId="5FED2661" w:rsidR="004D56E4" w:rsidRPr="00BD3B5E" w:rsidRDefault="00F54AE4" w:rsidP="0043438E">
      <w:pPr>
        <w:numPr>
          <w:ilvl w:val="0"/>
          <w:numId w:val="26"/>
        </w:numPr>
        <w:textAlignment w:val="center"/>
        <w:rPr>
          <w:rFonts w:asciiTheme="majorHAnsi" w:eastAsia="Times New Roman" w:hAnsiTheme="majorHAnsi"/>
          <w:lang w:eastAsia="sv-SE"/>
        </w:rPr>
      </w:pPr>
      <w:r w:rsidRPr="00BD3B5E">
        <w:rPr>
          <w:rFonts w:asciiTheme="majorHAnsi" w:eastAsia="Times New Roman" w:hAnsiTheme="majorHAnsi"/>
          <w:lang w:eastAsia="sv-SE"/>
        </w:rPr>
        <w:t>C</w:t>
      </w:r>
      <w:r w:rsidR="000578EF" w:rsidRPr="00BD3B5E">
        <w:rPr>
          <w:rFonts w:asciiTheme="majorHAnsi" w:eastAsia="Times New Roman" w:hAnsiTheme="majorHAnsi"/>
          <w:lang w:eastAsia="sv-SE"/>
        </w:rPr>
        <w:t xml:space="preserve">hef </w:t>
      </w:r>
      <w:r w:rsidR="0043438E">
        <w:rPr>
          <w:rFonts w:asciiTheme="majorHAnsi" w:eastAsia="Times New Roman" w:hAnsiTheme="majorHAnsi"/>
          <w:lang w:eastAsia="sv-SE"/>
        </w:rPr>
        <w:t xml:space="preserve">ansvarar för att </w:t>
      </w:r>
      <w:r w:rsidR="000578EF" w:rsidRPr="00BD3B5E">
        <w:rPr>
          <w:rFonts w:asciiTheme="majorHAnsi" w:eastAsia="Times New Roman" w:hAnsiTheme="majorHAnsi"/>
          <w:lang w:eastAsia="sv-SE"/>
        </w:rPr>
        <w:t>meddela företagshälsovården att ett förstadagsintyg har utfärdats och bifogar</w:t>
      </w:r>
      <w:r w:rsidR="0043438E">
        <w:rPr>
          <w:rFonts w:asciiTheme="majorHAnsi" w:eastAsia="Times New Roman" w:hAnsiTheme="majorHAnsi"/>
          <w:lang w:eastAsia="sv-SE"/>
        </w:rPr>
        <w:t xml:space="preserve"> dem</w:t>
      </w:r>
      <w:r w:rsidR="000578EF" w:rsidRPr="00BD3B5E">
        <w:rPr>
          <w:rFonts w:asciiTheme="majorHAnsi" w:eastAsia="Times New Roman" w:hAnsiTheme="majorHAnsi"/>
          <w:lang w:eastAsia="sv-SE"/>
        </w:rPr>
        <w:t xml:space="preserve"> en kopia </w:t>
      </w:r>
      <w:r w:rsidRPr="00BD3B5E">
        <w:rPr>
          <w:rFonts w:asciiTheme="majorHAnsi" w:eastAsia="Times New Roman" w:hAnsiTheme="majorHAnsi"/>
          <w:lang w:eastAsia="sv-SE"/>
        </w:rPr>
        <w:t>av</w:t>
      </w:r>
      <w:r w:rsidR="000578EF" w:rsidRPr="00BD3B5E">
        <w:rPr>
          <w:rFonts w:asciiTheme="majorHAnsi" w:eastAsia="Times New Roman" w:hAnsiTheme="majorHAnsi"/>
          <w:lang w:eastAsia="sv-SE"/>
        </w:rPr>
        <w:t xml:space="preserve"> </w:t>
      </w:r>
      <w:r w:rsidRPr="00BD3B5E">
        <w:rPr>
          <w:rFonts w:asciiTheme="majorHAnsi" w:eastAsia="Times New Roman" w:hAnsiTheme="majorHAnsi"/>
          <w:lang w:eastAsia="sv-SE"/>
        </w:rPr>
        <w:t>intyget</w:t>
      </w:r>
      <w:r w:rsidR="000578EF" w:rsidRPr="00BD3B5E">
        <w:rPr>
          <w:rFonts w:asciiTheme="majorHAnsi" w:eastAsia="Times New Roman" w:hAnsiTheme="majorHAnsi"/>
          <w:lang w:eastAsia="sv-SE"/>
        </w:rPr>
        <w:t xml:space="preserve">. </w:t>
      </w:r>
    </w:p>
    <w:p w14:paraId="380889D5" w14:textId="1CC3F45B" w:rsidR="000578EF" w:rsidRPr="00BD3B5E" w:rsidRDefault="004D56E4" w:rsidP="0043438E">
      <w:pPr>
        <w:numPr>
          <w:ilvl w:val="0"/>
          <w:numId w:val="26"/>
        </w:numPr>
        <w:textAlignment w:val="center"/>
        <w:rPr>
          <w:rFonts w:asciiTheme="majorHAnsi" w:eastAsia="Times New Roman" w:hAnsiTheme="majorHAnsi"/>
          <w:lang w:eastAsia="sv-SE"/>
        </w:rPr>
      </w:pPr>
      <w:r w:rsidRPr="00BD3B5E">
        <w:rPr>
          <w:rFonts w:asciiTheme="majorHAnsi" w:eastAsia="Times New Roman" w:hAnsiTheme="majorHAnsi"/>
          <w:lang w:eastAsia="sv-SE"/>
        </w:rPr>
        <w:t>Uppsöker m</w:t>
      </w:r>
      <w:r w:rsidR="000578EF" w:rsidRPr="00BD3B5E">
        <w:rPr>
          <w:rFonts w:asciiTheme="majorHAnsi" w:eastAsia="Times New Roman" w:hAnsiTheme="majorHAnsi"/>
          <w:lang w:eastAsia="sv-SE"/>
        </w:rPr>
        <w:t xml:space="preserve">edarbetaren </w:t>
      </w:r>
      <w:r w:rsidRPr="00BD3B5E">
        <w:rPr>
          <w:rFonts w:asciiTheme="majorHAnsi" w:eastAsia="Times New Roman" w:hAnsiTheme="majorHAnsi"/>
          <w:lang w:eastAsia="sv-SE"/>
        </w:rPr>
        <w:t xml:space="preserve">företagshälsan för att intyga sin frånvaro </w:t>
      </w:r>
      <w:r w:rsidR="000578EF" w:rsidRPr="00BD3B5E">
        <w:rPr>
          <w:rFonts w:asciiTheme="majorHAnsi" w:eastAsia="Times New Roman" w:hAnsiTheme="majorHAnsi"/>
          <w:lang w:eastAsia="sv-SE"/>
        </w:rPr>
        <w:t xml:space="preserve">belastar </w:t>
      </w:r>
      <w:r w:rsidRPr="00BD3B5E">
        <w:rPr>
          <w:rFonts w:asciiTheme="majorHAnsi" w:eastAsia="Times New Roman" w:hAnsiTheme="majorHAnsi"/>
          <w:lang w:eastAsia="sv-SE"/>
        </w:rPr>
        <w:t xml:space="preserve">dessa besök </w:t>
      </w:r>
      <w:r w:rsidR="000578EF" w:rsidRPr="00BD3B5E">
        <w:rPr>
          <w:rFonts w:asciiTheme="majorHAnsi" w:eastAsia="Times New Roman" w:hAnsiTheme="majorHAnsi"/>
          <w:lang w:eastAsia="sv-SE"/>
        </w:rPr>
        <w:t>chefens ID.</w:t>
      </w:r>
    </w:p>
    <w:p w14:paraId="3A9C7670" w14:textId="549F9666" w:rsidR="000578EF" w:rsidRPr="00BD3B5E" w:rsidRDefault="000578EF" w:rsidP="0043438E">
      <w:pPr>
        <w:numPr>
          <w:ilvl w:val="0"/>
          <w:numId w:val="26"/>
        </w:numPr>
        <w:textAlignment w:val="center"/>
        <w:rPr>
          <w:rFonts w:asciiTheme="majorHAnsi" w:eastAsia="Times New Roman" w:hAnsiTheme="majorHAnsi"/>
          <w:lang w:eastAsia="sv-SE"/>
        </w:rPr>
      </w:pPr>
      <w:r w:rsidRPr="00BD3B5E">
        <w:rPr>
          <w:rFonts w:asciiTheme="majorHAnsi" w:eastAsia="Times New Roman" w:hAnsiTheme="majorHAnsi"/>
          <w:lang w:eastAsia="sv-SE"/>
        </w:rPr>
        <w:t xml:space="preserve">Vid sjukfrånvaro vänder sig medarbetaren </w:t>
      </w:r>
      <w:r w:rsidR="004D56E4" w:rsidRPr="00BD3B5E">
        <w:rPr>
          <w:rFonts w:asciiTheme="majorHAnsi" w:eastAsia="Times New Roman" w:hAnsiTheme="majorHAnsi"/>
          <w:lang w:eastAsia="sv-SE"/>
        </w:rPr>
        <w:t xml:space="preserve">själv </w:t>
      </w:r>
      <w:r w:rsidRPr="00BD3B5E">
        <w:rPr>
          <w:rFonts w:asciiTheme="majorHAnsi" w:eastAsia="Times New Roman" w:hAnsiTheme="majorHAnsi"/>
          <w:lang w:eastAsia="sv-SE"/>
        </w:rPr>
        <w:t>till företagshälsan</w:t>
      </w:r>
      <w:r w:rsidR="004D56E4" w:rsidRPr="00BD3B5E">
        <w:rPr>
          <w:rFonts w:asciiTheme="majorHAnsi" w:eastAsia="Times New Roman" w:hAnsiTheme="majorHAnsi"/>
          <w:lang w:eastAsia="sv-SE"/>
        </w:rPr>
        <w:t xml:space="preserve"> för bedömning inför ett eventuellt förstadagsintyg</w:t>
      </w:r>
      <w:r w:rsidRPr="00BD3B5E">
        <w:rPr>
          <w:rFonts w:asciiTheme="majorHAnsi" w:eastAsia="Times New Roman" w:hAnsiTheme="majorHAnsi"/>
          <w:lang w:eastAsia="sv-SE"/>
        </w:rPr>
        <w:t xml:space="preserve">. Blir medarbetaren sjuk under </w:t>
      </w:r>
      <w:r w:rsidR="004D56E4" w:rsidRPr="00BD3B5E">
        <w:rPr>
          <w:rFonts w:asciiTheme="majorHAnsi" w:eastAsia="Times New Roman" w:hAnsiTheme="majorHAnsi"/>
          <w:lang w:eastAsia="sv-SE"/>
        </w:rPr>
        <w:t xml:space="preserve">helgdag </w:t>
      </w:r>
      <w:r w:rsidRPr="00BD3B5E">
        <w:rPr>
          <w:rFonts w:asciiTheme="majorHAnsi" w:eastAsia="Times New Roman" w:hAnsiTheme="majorHAnsi"/>
          <w:lang w:eastAsia="sv-SE"/>
        </w:rPr>
        <w:t>ska denne uppsöka närmaste jourcentral.</w:t>
      </w:r>
    </w:p>
    <w:p w14:paraId="1F787A29" w14:textId="77777777" w:rsidR="000578EF" w:rsidRPr="00BD3B5E" w:rsidRDefault="000578EF" w:rsidP="000578EF">
      <w:pPr>
        <w:ind w:left="540"/>
        <w:rPr>
          <w:rFonts w:asciiTheme="majorHAnsi" w:hAnsiTheme="majorHAnsi"/>
          <w:lang w:eastAsia="sv-SE"/>
        </w:rPr>
      </w:pPr>
      <w:r w:rsidRPr="00BD3B5E">
        <w:rPr>
          <w:rFonts w:asciiTheme="majorHAnsi" w:hAnsiTheme="majorHAnsi"/>
          <w:lang w:eastAsia="sv-SE"/>
        </w:rPr>
        <w:t> </w:t>
      </w:r>
    </w:p>
    <w:p w14:paraId="6BF337B5" w14:textId="77777777" w:rsidR="000578EF" w:rsidRPr="00BD3B5E" w:rsidRDefault="000578EF" w:rsidP="000578EF">
      <w:pPr>
        <w:ind w:left="540"/>
        <w:rPr>
          <w:rFonts w:asciiTheme="majorHAnsi" w:hAnsiTheme="majorHAnsi"/>
          <w:lang w:eastAsia="sv-SE"/>
        </w:rPr>
      </w:pPr>
      <w:r w:rsidRPr="00BD3B5E">
        <w:rPr>
          <w:rFonts w:asciiTheme="majorHAnsi" w:hAnsiTheme="majorHAnsi"/>
          <w:lang w:eastAsia="sv-SE"/>
        </w:rPr>
        <w:t> </w:t>
      </w:r>
    </w:p>
    <w:p w14:paraId="23EFAD4E" w14:textId="77777777" w:rsidR="004D56E4" w:rsidRPr="00BD3B5E" w:rsidRDefault="000578EF" w:rsidP="004D56E4">
      <w:pPr>
        <w:rPr>
          <w:rFonts w:asciiTheme="majorHAnsi" w:eastAsia="Times New Roman" w:hAnsiTheme="majorHAnsi"/>
          <w:lang w:eastAsia="sv-SE"/>
        </w:rPr>
      </w:pPr>
      <w:r w:rsidRPr="00BD3B5E">
        <w:rPr>
          <w:rFonts w:asciiTheme="majorHAnsi" w:eastAsia="Times New Roman" w:hAnsiTheme="majorHAnsi"/>
          <w:b/>
          <w:bCs/>
          <w:lang w:eastAsia="sv-SE"/>
        </w:rPr>
        <w:t>Tänk på:</w:t>
      </w:r>
      <w:r w:rsidRPr="00BD3B5E">
        <w:rPr>
          <w:rFonts w:asciiTheme="majorHAnsi" w:eastAsia="Times New Roman" w:hAnsiTheme="majorHAnsi"/>
          <w:lang w:eastAsia="sv-SE"/>
        </w:rPr>
        <w:t xml:space="preserve"> </w:t>
      </w:r>
    </w:p>
    <w:p w14:paraId="16640BA0" w14:textId="0F8AB62E" w:rsidR="000578EF" w:rsidRPr="006F017F" w:rsidRDefault="004D56E4" w:rsidP="006F017F">
      <w:pPr>
        <w:numPr>
          <w:ilvl w:val="0"/>
          <w:numId w:val="26"/>
        </w:numPr>
        <w:textAlignment w:val="center"/>
        <w:rPr>
          <w:rFonts w:asciiTheme="majorHAnsi" w:eastAsia="Times New Roman" w:hAnsiTheme="majorHAnsi"/>
          <w:lang w:eastAsia="sv-SE"/>
        </w:rPr>
      </w:pPr>
      <w:r w:rsidRPr="006F017F">
        <w:rPr>
          <w:rFonts w:asciiTheme="majorHAnsi" w:eastAsia="Times New Roman" w:hAnsiTheme="majorHAnsi"/>
          <w:lang w:eastAsia="sv-SE"/>
        </w:rPr>
        <w:t>H</w:t>
      </w:r>
      <w:r w:rsidR="000578EF" w:rsidRPr="006F017F">
        <w:rPr>
          <w:rFonts w:asciiTheme="majorHAnsi" w:eastAsia="Times New Roman" w:hAnsiTheme="majorHAnsi"/>
          <w:lang w:eastAsia="sv-SE"/>
        </w:rPr>
        <w:t>ar en medarbetare fler än 10 sjukfrånvarotillfällen under de senaste 365 dagarna uteblir karensavdraget. Detta innebär att arbetsgivaren står för hela kostnaden vid sjukfrånvaro.</w:t>
      </w:r>
    </w:p>
    <w:p w14:paraId="171EBED0" w14:textId="76540DB0" w:rsidR="000578EF" w:rsidRPr="006F017F" w:rsidRDefault="000578EF" w:rsidP="006F017F">
      <w:pPr>
        <w:numPr>
          <w:ilvl w:val="0"/>
          <w:numId w:val="26"/>
        </w:numPr>
        <w:textAlignment w:val="center"/>
        <w:rPr>
          <w:rFonts w:asciiTheme="majorHAnsi" w:eastAsia="Times New Roman" w:hAnsiTheme="majorHAnsi"/>
          <w:lang w:eastAsia="sv-SE"/>
        </w:rPr>
      </w:pPr>
      <w:r w:rsidRPr="006F017F">
        <w:rPr>
          <w:rFonts w:asciiTheme="majorHAnsi" w:eastAsia="Times New Roman" w:hAnsiTheme="majorHAnsi"/>
          <w:lang w:eastAsia="sv-SE"/>
        </w:rPr>
        <w:t xml:space="preserve">Medarbetare som har återkommande sjukfrånvaro </w:t>
      </w:r>
      <w:r w:rsidR="004D56E4" w:rsidRPr="006F017F">
        <w:rPr>
          <w:rFonts w:asciiTheme="majorHAnsi" w:eastAsia="Times New Roman" w:hAnsiTheme="majorHAnsi"/>
          <w:lang w:eastAsia="sv-SE"/>
        </w:rPr>
        <w:t xml:space="preserve">av diagnostiserad orsak, så som migrän, </w:t>
      </w:r>
      <w:r w:rsidRPr="006F017F">
        <w:rPr>
          <w:rFonts w:asciiTheme="majorHAnsi" w:eastAsia="Times New Roman" w:hAnsiTheme="majorHAnsi"/>
          <w:lang w:eastAsia="sv-SE"/>
        </w:rPr>
        <w:t xml:space="preserve">kan själva söka högriskskydd </w:t>
      </w:r>
      <w:r w:rsidR="004D56E4" w:rsidRPr="006F017F">
        <w:rPr>
          <w:rFonts w:asciiTheme="majorHAnsi" w:eastAsia="Times New Roman" w:hAnsiTheme="majorHAnsi"/>
          <w:lang w:eastAsia="sv-SE"/>
        </w:rPr>
        <w:t>via</w:t>
      </w:r>
      <w:r w:rsidRPr="006F017F">
        <w:rPr>
          <w:rFonts w:asciiTheme="majorHAnsi" w:eastAsia="Times New Roman" w:hAnsiTheme="majorHAnsi"/>
          <w:lang w:eastAsia="sv-SE"/>
        </w:rPr>
        <w:t xml:space="preserve"> </w:t>
      </w:r>
      <w:r w:rsidR="004D56E4" w:rsidRPr="006F017F">
        <w:rPr>
          <w:rFonts w:asciiTheme="majorHAnsi" w:eastAsia="Times New Roman" w:hAnsiTheme="majorHAnsi"/>
          <w:lang w:eastAsia="sv-SE"/>
        </w:rPr>
        <w:t>F</w:t>
      </w:r>
      <w:r w:rsidRPr="006F017F">
        <w:rPr>
          <w:rFonts w:asciiTheme="majorHAnsi" w:eastAsia="Times New Roman" w:hAnsiTheme="majorHAnsi"/>
          <w:lang w:eastAsia="sv-SE"/>
        </w:rPr>
        <w:t xml:space="preserve">örsäkringskassan. </w:t>
      </w:r>
    </w:p>
    <w:p w14:paraId="118AE232" w14:textId="77777777" w:rsidR="000578EF" w:rsidRPr="00BD3B5E" w:rsidRDefault="000578EF" w:rsidP="000578EF">
      <w:pPr>
        <w:rPr>
          <w:rFonts w:asciiTheme="majorHAnsi" w:hAnsiTheme="majorHAnsi"/>
          <w:lang w:eastAsia="sv-SE"/>
        </w:rPr>
      </w:pPr>
      <w:r w:rsidRPr="00BD3B5E">
        <w:rPr>
          <w:rFonts w:asciiTheme="majorHAnsi" w:hAnsiTheme="majorHAnsi"/>
          <w:lang w:eastAsia="sv-SE"/>
        </w:rPr>
        <w:t> </w:t>
      </w:r>
    </w:p>
    <w:p w14:paraId="1942B0A7" w14:textId="77777777" w:rsidR="00242280" w:rsidRPr="00BD3B5E" w:rsidRDefault="00242280" w:rsidP="000578EF">
      <w:pPr>
        <w:rPr>
          <w:rFonts w:asciiTheme="majorHAnsi" w:hAnsiTheme="majorHAnsi"/>
        </w:rPr>
      </w:pPr>
    </w:p>
    <w:sectPr w:rsidR="00242280" w:rsidRPr="00BD3B5E" w:rsidSect="00D7321A">
      <w:headerReference w:type="default" r:id="rId8"/>
      <w:headerReference w:type="first" r:id="rId9"/>
      <w:footerReference w:type="first" r:id="rId10"/>
      <w:pgSz w:w="11906" w:h="16838" w:code="9"/>
      <w:pgMar w:top="1389" w:right="851" w:bottom="851" w:left="2155" w:header="851"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1A26" w14:textId="77777777" w:rsidR="00104C54" w:rsidRDefault="00104C54" w:rsidP="0083189C">
      <w:r>
        <w:separator/>
      </w:r>
    </w:p>
  </w:endnote>
  <w:endnote w:type="continuationSeparator" w:id="0">
    <w:p w14:paraId="1BDCFF98" w14:textId="77777777" w:rsidR="00104C54" w:rsidRDefault="00104C54" w:rsidP="008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3DE5" w14:textId="77777777" w:rsidR="00FB6A93" w:rsidRDefault="00FB6A93" w:rsidP="0083189C">
    <w:pPr>
      <w:pStyle w:val="Sidfot"/>
      <w:jc w:val="center"/>
    </w:pPr>
  </w:p>
  <w:p w14:paraId="6A047C7D" w14:textId="77777777" w:rsidR="00FB6A93" w:rsidRDefault="00FB6A93" w:rsidP="0083189C">
    <w:pPr>
      <w:pStyle w:val="Sidfot"/>
      <w:jc w:val="center"/>
    </w:pPr>
    <w:r w:rsidRPr="00223763">
      <w:rPr>
        <w:noProof/>
        <w:lang w:eastAsia="sv-SE"/>
      </w:rPr>
      <w:drawing>
        <wp:anchor distT="0" distB="0" distL="114300" distR="114300" simplePos="0" relativeHeight="251683840" behindDoc="0" locked="1" layoutInCell="1" allowOverlap="1" wp14:anchorId="14D99943" wp14:editId="7AD95356">
          <wp:simplePos x="0" y="0"/>
          <wp:positionH relativeFrom="column">
            <wp:posOffset>-863600</wp:posOffset>
          </wp:positionH>
          <wp:positionV relativeFrom="page">
            <wp:posOffset>9582150</wp:posOffset>
          </wp:positionV>
          <wp:extent cx="6467475" cy="333375"/>
          <wp:effectExtent l="0" t="0" r="0" b="0"/>
          <wp:wrapNone/>
          <wp:docPr id="16" name="våg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7475" cy="333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AEDE" w14:textId="77777777" w:rsidR="00104C54" w:rsidRDefault="00104C54" w:rsidP="0083189C">
      <w:r>
        <w:separator/>
      </w:r>
    </w:p>
  </w:footnote>
  <w:footnote w:type="continuationSeparator" w:id="0">
    <w:p w14:paraId="669D8409" w14:textId="77777777" w:rsidR="00104C54" w:rsidRDefault="00104C54" w:rsidP="0083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128"/>
    </w:tblGrid>
    <w:tr w:rsidR="00FB6A93" w14:paraId="3C1C1A66" w14:textId="77777777" w:rsidTr="0000215C">
      <w:tc>
        <w:tcPr>
          <w:tcW w:w="4127" w:type="dxa"/>
        </w:tcPr>
        <w:p w14:paraId="049D8AF6" w14:textId="77777777" w:rsidR="00FB6A93" w:rsidRDefault="00FB6A93">
          <w:pPr>
            <w:pStyle w:val="Sidhuvud"/>
          </w:pPr>
        </w:p>
      </w:tc>
      <w:tc>
        <w:tcPr>
          <w:tcW w:w="4128" w:type="dxa"/>
        </w:tcPr>
        <w:sdt>
          <w:sdtPr>
            <w:id w:val="250395305"/>
            <w:docPartObj>
              <w:docPartGallery w:val="Page Numbers (Top of Page)"/>
              <w:docPartUnique/>
            </w:docPartObj>
          </w:sdtPr>
          <w:sdtEndPr/>
          <w:sdtContent>
            <w:p w14:paraId="2AE8B2B2" w14:textId="77777777" w:rsidR="00FB6A93" w:rsidRDefault="003B4365" w:rsidP="002436E0">
              <w:pPr>
                <w:jc w:val="right"/>
              </w:pPr>
              <w:r>
                <w:fldChar w:fldCharType="begin"/>
              </w:r>
              <w:r w:rsidR="00FB6A93">
                <w:instrText xml:space="preserve"> PAGE </w:instrText>
              </w:r>
              <w:r>
                <w:fldChar w:fldCharType="separate"/>
              </w:r>
              <w:r w:rsidR="002436E0">
                <w:rPr>
                  <w:noProof/>
                </w:rPr>
                <w:t>2</w:t>
              </w:r>
              <w:r>
                <w:fldChar w:fldCharType="end"/>
              </w:r>
              <w:r w:rsidR="00FB6A93">
                <w:t xml:space="preserve"> (</w:t>
              </w:r>
              <w:r>
                <w:fldChar w:fldCharType="begin"/>
              </w:r>
              <w:r w:rsidR="00235252">
                <w:instrText xml:space="preserve"> NUMPAGES  </w:instrText>
              </w:r>
              <w:r>
                <w:fldChar w:fldCharType="separate"/>
              </w:r>
              <w:r w:rsidR="002436E0">
                <w:rPr>
                  <w:noProof/>
                </w:rPr>
                <w:t>2</w:t>
              </w:r>
              <w:r>
                <w:rPr>
                  <w:noProof/>
                </w:rPr>
                <w:fldChar w:fldCharType="end"/>
              </w:r>
              <w:r w:rsidR="00FB6A93">
                <w:rPr>
                  <w:noProof/>
                </w:rPr>
                <w:t>)</w:t>
              </w:r>
            </w:p>
          </w:sdtContent>
        </w:sdt>
      </w:tc>
    </w:tr>
  </w:tbl>
  <w:p w14:paraId="1D2D9CB0" w14:textId="77777777" w:rsidR="00FB6A93" w:rsidRDefault="00FB6A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5"/>
      <w:gridCol w:w="1881"/>
      <w:gridCol w:w="1843"/>
      <w:gridCol w:w="1443"/>
      <w:gridCol w:w="1392"/>
    </w:tblGrid>
    <w:tr w:rsidR="00FB6A93" w:rsidRPr="00E37FE7" w14:paraId="68F402E0" w14:textId="77777777" w:rsidTr="00D7321A">
      <w:trPr>
        <w:trHeight w:val="623"/>
      </w:trPr>
      <w:tc>
        <w:tcPr>
          <w:tcW w:w="2235" w:type="dxa"/>
        </w:tcPr>
        <w:p w14:paraId="42018A4E" w14:textId="77777777" w:rsidR="00FB6A93" w:rsidRPr="00E37FE7" w:rsidRDefault="00FB6A93" w:rsidP="004D07FF">
          <w:pPr>
            <w:tabs>
              <w:tab w:val="left" w:pos="2268"/>
            </w:tabs>
          </w:pPr>
          <w:r w:rsidRPr="00E37FE7">
            <w:rPr>
              <w:noProof/>
              <w:lang w:eastAsia="sv-SE"/>
            </w:rPr>
            <w:drawing>
              <wp:anchor distT="0" distB="0" distL="114300" distR="114300" simplePos="0" relativeHeight="251680768" behindDoc="0" locked="1" layoutInCell="1" allowOverlap="1" wp14:anchorId="4FC0B724" wp14:editId="2F3EBCB1">
                <wp:simplePos x="0" y="0"/>
                <wp:positionH relativeFrom="margin">
                  <wp:posOffset>-835025</wp:posOffset>
                </wp:positionH>
                <wp:positionV relativeFrom="page">
                  <wp:posOffset>-111760</wp:posOffset>
                </wp:positionV>
                <wp:extent cx="1367790" cy="552450"/>
                <wp:effectExtent l="0" t="0" r="0" b="0"/>
                <wp:wrapNone/>
                <wp:docPr id="7" name="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_m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552450"/>
                        </a:xfrm>
                        <a:prstGeom prst="rect">
                          <a:avLst/>
                        </a:prstGeom>
                      </pic:spPr>
                    </pic:pic>
                  </a:graphicData>
                </a:graphic>
              </wp:anchor>
            </w:drawing>
          </w:r>
        </w:p>
      </w:tc>
      <w:tc>
        <w:tcPr>
          <w:tcW w:w="5167" w:type="dxa"/>
          <w:gridSpan w:val="3"/>
        </w:tcPr>
        <w:p w14:paraId="5023A13C" w14:textId="77777777" w:rsidR="00FB6A93" w:rsidRPr="006B0043" w:rsidRDefault="00104C54" w:rsidP="006B0043">
          <w:pPr>
            <w:pStyle w:val="Rubrik1"/>
            <w:spacing w:before="0" w:after="0"/>
          </w:pPr>
          <w:r>
            <w:t>RUTIN</w:t>
          </w:r>
        </w:p>
      </w:tc>
      <w:tc>
        <w:tcPr>
          <w:tcW w:w="1392" w:type="dxa"/>
        </w:tcPr>
        <w:p w14:paraId="01ED5EE8" w14:textId="77777777" w:rsidR="00FB6A93" w:rsidRPr="00570C55" w:rsidRDefault="00FB6A93" w:rsidP="004D07FF">
          <w:pPr>
            <w:pStyle w:val="Ledtext"/>
            <w:jc w:val="right"/>
            <w:rPr>
              <w:rFonts w:cs="Arial"/>
              <w:sz w:val="14"/>
            </w:rPr>
          </w:pPr>
          <w:r w:rsidRPr="00570C55">
            <w:t>Sida</w:t>
          </w:r>
          <w:r w:rsidR="002436E0">
            <w:t>n</w:t>
          </w:r>
        </w:p>
        <w:p w14:paraId="0A5E912C" w14:textId="77777777" w:rsidR="00FB6A93" w:rsidRPr="00E37FE7" w:rsidRDefault="003B4365" w:rsidP="002436E0">
          <w:pPr>
            <w:jc w:val="right"/>
            <w:rPr>
              <w:rFonts w:cs="Arial"/>
            </w:rPr>
          </w:pPr>
          <w:r>
            <w:fldChar w:fldCharType="begin"/>
          </w:r>
          <w:r w:rsidR="00FB6A93">
            <w:instrText>PAGE</w:instrText>
          </w:r>
          <w:r>
            <w:fldChar w:fldCharType="separate"/>
          </w:r>
          <w:r w:rsidR="00B677D3">
            <w:rPr>
              <w:noProof/>
            </w:rPr>
            <w:t>1</w:t>
          </w:r>
          <w:r>
            <w:fldChar w:fldCharType="end"/>
          </w:r>
          <w:r w:rsidR="002436E0">
            <w:t>(</w:t>
          </w:r>
          <w:r>
            <w:fldChar w:fldCharType="begin"/>
          </w:r>
          <w:r w:rsidR="00235252">
            <w:instrText xml:space="preserve"> NUMPAGES  </w:instrText>
          </w:r>
          <w:r>
            <w:fldChar w:fldCharType="separate"/>
          </w:r>
          <w:r w:rsidR="00B677D3">
            <w:rPr>
              <w:noProof/>
            </w:rPr>
            <w:t>1</w:t>
          </w:r>
          <w:r>
            <w:rPr>
              <w:noProof/>
            </w:rPr>
            <w:fldChar w:fldCharType="end"/>
          </w:r>
          <w:r w:rsidR="002436E0">
            <w:rPr>
              <w:noProof/>
            </w:rPr>
            <w:t>)</w:t>
          </w:r>
        </w:p>
      </w:tc>
    </w:tr>
    <w:tr w:rsidR="00FB6A93" w:rsidRPr="00E37FE7" w14:paraId="0FC45E7C" w14:textId="77777777" w:rsidTr="00D7321A">
      <w:trPr>
        <w:trHeight w:hRule="exact" w:val="624"/>
      </w:trPr>
      <w:tc>
        <w:tcPr>
          <w:tcW w:w="2235" w:type="dxa"/>
        </w:tcPr>
        <w:p w14:paraId="741F3D8E" w14:textId="77777777" w:rsidR="00FB6A93" w:rsidRPr="00E37FE7" w:rsidRDefault="00FB6A93" w:rsidP="004D07FF">
          <w:pPr>
            <w:tabs>
              <w:tab w:val="left" w:pos="2268"/>
            </w:tabs>
            <w:rPr>
              <w:noProof/>
              <w:lang w:eastAsia="sv-SE"/>
            </w:rPr>
          </w:pPr>
        </w:p>
      </w:tc>
      <w:tc>
        <w:tcPr>
          <w:tcW w:w="3724" w:type="dxa"/>
          <w:gridSpan w:val="2"/>
        </w:tcPr>
        <w:p w14:paraId="6D895A9B" w14:textId="7F332B12" w:rsidR="00FB6A93" w:rsidRDefault="00104C54" w:rsidP="00104C54">
          <w:pPr>
            <w:pStyle w:val="Ledtext"/>
          </w:pPr>
          <w:r>
            <w:t>Upprätta</w:t>
          </w:r>
          <w:r w:rsidR="004D56E4">
            <w:t xml:space="preserve">d </w:t>
          </w:r>
          <w:r>
            <w:t xml:space="preserve">av: </w:t>
          </w:r>
        </w:p>
        <w:p w14:paraId="4965ED69" w14:textId="77777777" w:rsidR="00104C54" w:rsidRPr="00104C54" w:rsidRDefault="00104C54" w:rsidP="00104C54">
          <w:r>
            <w:t>Frida Ahlqvist</w:t>
          </w:r>
        </w:p>
      </w:tc>
      <w:tc>
        <w:tcPr>
          <w:tcW w:w="2835" w:type="dxa"/>
          <w:gridSpan w:val="2"/>
        </w:tcPr>
        <w:p w14:paraId="6651ADC8" w14:textId="77777777" w:rsidR="00FB6A93" w:rsidRDefault="00FB6A93" w:rsidP="00866A0F">
          <w:pPr>
            <w:pStyle w:val="Ledtext"/>
          </w:pPr>
          <w:r>
            <w:t>Detta dokument gäller för:</w:t>
          </w:r>
        </w:p>
        <w:p w14:paraId="6684CD49" w14:textId="77777777" w:rsidR="00FB6A93" w:rsidRPr="00E37FE7" w:rsidRDefault="00104C54" w:rsidP="00866A0F">
          <w:r>
            <w:t>Hela organisationen</w:t>
          </w:r>
        </w:p>
      </w:tc>
    </w:tr>
    <w:tr w:rsidR="00FB6A93" w:rsidRPr="00E37FE7" w14:paraId="0A2E2417" w14:textId="77777777" w:rsidTr="00D7321A">
      <w:trPr>
        <w:trHeight w:hRule="exact" w:val="624"/>
      </w:trPr>
      <w:tc>
        <w:tcPr>
          <w:tcW w:w="2235" w:type="dxa"/>
        </w:tcPr>
        <w:p w14:paraId="7B698346" w14:textId="77777777" w:rsidR="00FB6A93" w:rsidRPr="00E37FE7" w:rsidRDefault="00FB6A93" w:rsidP="00866A0F">
          <w:pPr>
            <w:tabs>
              <w:tab w:val="left" w:pos="2268"/>
            </w:tabs>
            <w:rPr>
              <w:noProof/>
              <w:lang w:eastAsia="sv-SE"/>
            </w:rPr>
          </w:pPr>
        </w:p>
      </w:tc>
      <w:tc>
        <w:tcPr>
          <w:tcW w:w="3724" w:type="dxa"/>
          <w:gridSpan w:val="2"/>
        </w:tcPr>
        <w:p w14:paraId="19DE1888" w14:textId="77777777" w:rsidR="00FB6A93" w:rsidRDefault="00FB6A93" w:rsidP="00866A0F">
          <w:pPr>
            <w:pStyle w:val="Ledtext"/>
          </w:pPr>
          <w:r>
            <w:t>Fastställd</w:t>
          </w:r>
          <w:r w:rsidR="00104C54">
            <w:t>:</w:t>
          </w:r>
          <w:r>
            <w:t xml:space="preserve"> </w:t>
          </w:r>
        </w:p>
        <w:p w14:paraId="785FD5DF" w14:textId="3B331B07" w:rsidR="00FB6A93" w:rsidRPr="008617D9" w:rsidRDefault="00962D06" w:rsidP="00866A0F">
          <w:r>
            <w:t>202</w:t>
          </w:r>
          <w:r w:rsidR="0043438E">
            <w:t>3-11-15</w:t>
          </w:r>
          <w:r w:rsidR="00FB6A93">
            <w:t xml:space="preserve"> </w:t>
          </w:r>
        </w:p>
      </w:tc>
      <w:tc>
        <w:tcPr>
          <w:tcW w:w="2835" w:type="dxa"/>
          <w:gridSpan w:val="2"/>
        </w:tcPr>
        <w:p w14:paraId="0F9CBC42" w14:textId="77777777" w:rsidR="00FB6A93" w:rsidRDefault="00FB6A93" w:rsidP="00866A0F">
          <w:pPr>
            <w:pStyle w:val="Ledtext"/>
          </w:pPr>
          <w:r>
            <w:t>Dokumentansvarig:</w:t>
          </w:r>
        </w:p>
        <w:p w14:paraId="0AEEE75A" w14:textId="77777777" w:rsidR="00FB6A93" w:rsidRPr="00EA1DAA" w:rsidRDefault="00104C54" w:rsidP="00866A0F">
          <w:r>
            <w:t>Personalchef</w:t>
          </w:r>
        </w:p>
      </w:tc>
    </w:tr>
    <w:tr w:rsidR="00FB6A93" w:rsidRPr="00E37FE7" w14:paraId="09D3C5E3" w14:textId="77777777" w:rsidTr="00D7321A">
      <w:trPr>
        <w:trHeight w:hRule="exact" w:val="624"/>
      </w:trPr>
      <w:tc>
        <w:tcPr>
          <w:tcW w:w="2235" w:type="dxa"/>
        </w:tcPr>
        <w:p w14:paraId="272B4945" w14:textId="77777777" w:rsidR="00FB6A93" w:rsidRPr="00E37FE7" w:rsidRDefault="00FB6A93" w:rsidP="004D07FF">
          <w:pPr>
            <w:tabs>
              <w:tab w:val="left" w:pos="2268"/>
            </w:tabs>
            <w:rPr>
              <w:noProof/>
              <w:lang w:eastAsia="sv-SE"/>
            </w:rPr>
          </w:pPr>
        </w:p>
      </w:tc>
      <w:tc>
        <w:tcPr>
          <w:tcW w:w="1881" w:type="dxa"/>
        </w:tcPr>
        <w:p w14:paraId="42A69769" w14:textId="77777777" w:rsidR="00FB6A93" w:rsidRDefault="00FB6A93" w:rsidP="00D62090">
          <w:pPr>
            <w:pStyle w:val="Ledtext"/>
          </w:pPr>
          <w:r>
            <w:t>Senast reviderad:</w:t>
          </w:r>
        </w:p>
        <w:p w14:paraId="0C0B6B98" w14:textId="399E824A" w:rsidR="00FB6A93" w:rsidRDefault="00962D06" w:rsidP="00D62090">
          <w:r>
            <w:t>202</w:t>
          </w:r>
          <w:r w:rsidR="000578EF">
            <w:t>3-10-26</w:t>
          </w:r>
        </w:p>
        <w:p w14:paraId="2D2B4E88" w14:textId="77777777" w:rsidR="00FB6A93" w:rsidRPr="008617D9" w:rsidRDefault="00FB6A93" w:rsidP="00866A0F"/>
      </w:tc>
      <w:tc>
        <w:tcPr>
          <w:tcW w:w="1843" w:type="dxa"/>
        </w:tcPr>
        <w:p w14:paraId="7170869A" w14:textId="77777777" w:rsidR="00FB6A93" w:rsidRDefault="00FB6A93" w:rsidP="00D62090">
          <w:pPr>
            <w:pStyle w:val="Ledtext"/>
          </w:pPr>
          <w:r>
            <w:t>Giltighetstid:</w:t>
          </w:r>
        </w:p>
        <w:p w14:paraId="04E8C1ED" w14:textId="77777777" w:rsidR="00FB6A93" w:rsidRPr="008617D9" w:rsidRDefault="00104C54" w:rsidP="00D62090">
          <w:r>
            <w:t>T.v.</w:t>
          </w:r>
        </w:p>
      </w:tc>
      <w:tc>
        <w:tcPr>
          <w:tcW w:w="2835" w:type="dxa"/>
          <w:gridSpan w:val="2"/>
        </w:tcPr>
        <w:p w14:paraId="70645DDD" w14:textId="77777777" w:rsidR="00FB6A93" w:rsidRDefault="00FB6A93" w:rsidP="00D62090">
          <w:pPr>
            <w:pStyle w:val="Ledtext"/>
          </w:pPr>
          <w:r>
            <w:t>Dnr:</w:t>
          </w:r>
        </w:p>
        <w:p w14:paraId="5571CD09" w14:textId="77777777" w:rsidR="00FB6A93" w:rsidRPr="008617D9" w:rsidRDefault="00FB6A93" w:rsidP="00866A0F"/>
      </w:tc>
    </w:tr>
  </w:tbl>
  <w:p w14:paraId="1C5B535C" w14:textId="77777777" w:rsidR="00FB6A93" w:rsidRDefault="00FB6A93" w:rsidP="005A3C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7417CA"/>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0987FEA"/>
    <w:multiLevelType w:val="hybridMultilevel"/>
    <w:tmpl w:val="1AACA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4387E"/>
    <w:multiLevelType w:val="multilevel"/>
    <w:tmpl w:val="FD568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D753B9"/>
    <w:multiLevelType w:val="hybridMultilevel"/>
    <w:tmpl w:val="354E3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E23A49"/>
    <w:multiLevelType w:val="hybridMultilevel"/>
    <w:tmpl w:val="76062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4B3AB1"/>
    <w:multiLevelType w:val="multilevel"/>
    <w:tmpl w:val="8CD0899E"/>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425E"/>
    <w:multiLevelType w:val="multilevel"/>
    <w:tmpl w:val="8CD0899E"/>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B1A0F"/>
    <w:multiLevelType w:val="multilevel"/>
    <w:tmpl w:val="BC1C0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8E2CAC"/>
    <w:multiLevelType w:val="hybridMultilevel"/>
    <w:tmpl w:val="F1F28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670463"/>
    <w:multiLevelType w:val="hybridMultilevel"/>
    <w:tmpl w:val="E3548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4D2235"/>
    <w:multiLevelType w:val="multilevel"/>
    <w:tmpl w:val="B8D41B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E63C35"/>
    <w:multiLevelType w:val="multilevel"/>
    <w:tmpl w:val="8CD0899E"/>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75A7C"/>
    <w:multiLevelType w:val="hybridMultilevel"/>
    <w:tmpl w:val="153E7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5706F2"/>
    <w:multiLevelType w:val="hybridMultilevel"/>
    <w:tmpl w:val="4E0487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5D2F36"/>
    <w:multiLevelType w:val="hybridMultilevel"/>
    <w:tmpl w:val="D278F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A34831"/>
    <w:multiLevelType w:val="multilevel"/>
    <w:tmpl w:val="8CD0899E"/>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917AE"/>
    <w:multiLevelType w:val="hybridMultilevel"/>
    <w:tmpl w:val="3A1ED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FE11AA"/>
    <w:multiLevelType w:val="hybridMultilevel"/>
    <w:tmpl w:val="969A2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831D58"/>
    <w:multiLevelType w:val="hybridMultilevel"/>
    <w:tmpl w:val="EBB40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EE352D"/>
    <w:multiLevelType w:val="hybridMultilevel"/>
    <w:tmpl w:val="604011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1057635"/>
    <w:multiLevelType w:val="hybridMultilevel"/>
    <w:tmpl w:val="697AE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6263C01"/>
    <w:multiLevelType w:val="multilevel"/>
    <w:tmpl w:val="B8D41B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553918"/>
    <w:multiLevelType w:val="hybridMultilevel"/>
    <w:tmpl w:val="0EB215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6A5D490D"/>
    <w:multiLevelType w:val="multilevel"/>
    <w:tmpl w:val="8CD0899E"/>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37BBC"/>
    <w:multiLevelType w:val="hybridMultilevel"/>
    <w:tmpl w:val="819CA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73175077">
    <w:abstractNumId w:val="0"/>
  </w:num>
  <w:num w:numId="2" w16cid:durableId="1919050617">
    <w:abstractNumId w:val="0"/>
  </w:num>
  <w:num w:numId="3" w16cid:durableId="2026905263">
    <w:abstractNumId w:val="0"/>
  </w:num>
  <w:num w:numId="4" w16cid:durableId="842085919">
    <w:abstractNumId w:val="15"/>
  </w:num>
  <w:num w:numId="5" w16cid:durableId="274094724">
    <w:abstractNumId w:val="9"/>
  </w:num>
  <w:num w:numId="6" w16cid:durableId="501744330">
    <w:abstractNumId w:val="12"/>
  </w:num>
  <w:num w:numId="7" w16cid:durableId="1244408963">
    <w:abstractNumId w:val="19"/>
  </w:num>
  <w:num w:numId="8" w16cid:durableId="1709186025">
    <w:abstractNumId w:val="8"/>
  </w:num>
  <w:num w:numId="9" w16cid:durableId="1565679399">
    <w:abstractNumId w:val="16"/>
  </w:num>
  <w:num w:numId="10" w16cid:durableId="976566461">
    <w:abstractNumId w:val="22"/>
  </w:num>
  <w:num w:numId="11" w16cid:durableId="1225604551">
    <w:abstractNumId w:val="1"/>
  </w:num>
  <w:num w:numId="12" w16cid:durableId="1134644139">
    <w:abstractNumId w:val="13"/>
  </w:num>
  <w:num w:numId="13" w16cid:durableId="714350076">
    <w:abstractNumId w:val="18"/>
  </w:num>
  <w:num w:numId="14" w16cid:durableId="863590115">
    <w:abstractNumId w:val="17"/>
  </w:num>
  <w:num w:numId="15" w16cid:durableId="1642802672">
    <w:abstractNumId w:val="4"/>
  </w:num>
  <w:num w:numId="16" w16cid:durableId="2109962687">
    <w:abstractNumId w:val="20"/>
  </w:num>
  <w:num w:numId="17" w16cid:durableId="398869638">
    <w:abstractNumId w:val="14"/>
  </w:num>
  <w:num w:numId="18" w16cid:durableId="1717582594">
    <w:abstractNumId w:val="6"/>
  </w:num>
  <w:num w:numId="19" w16cid:durableId="1953780239">
    <w:abstractNumId w:val="5"/>
  </w:num>
  <w:num w:numId="20" w16cid:durableId="68888154">
    <w:abstractNumId w:val="23"/>
  </w:num>
  <w:num w:numId="21" w16cid:durableId="1243636247">
    <w:abstractNumId w:val="11"/>
  </w:num>
  <w:num w:numId="22" w16cid:durableId="843518805">
    <w:abstractNumId w:val="3"/>
  </w:num>
  <w:num w:numId="23" w16cid:durableId="898325977">
    <w:abstractNumId w:val="24"/>
  </w:num>
  <w:num w:numId="24" w16cid:durableId="1041904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94034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8282143">
    <w:abstractNumId w:val="21"/>
  </w:num>
  <w:num w:numId="27" w16cid:durableId="215704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54"/>
    <w:rsid w:val="0000215C"/>
    <w:rsid w:val="000105A7"/>
    <w:rsid w:val="00025B00"/>
    <w:rsid w:val="00036AB0"/>
    <w:rsid w:val="00057015"/>
    <w:rsid w:val="000578EF"/>
    <w:rsid w:val="000A0A8E"/>
    <w:rsid w:val="000A44B8"/>
    <w:rsid w:val="000B4BE1"/>
    <w:rsid w:val="000F1341"/>
    <w:rsid w:val="00104C54"/>
    <w:rsid w:val="00146329"/>
    <w:rsid w:val="00164762"/>
    <w:rsid w:val="001911A6"/>
    <w:rsid w:val="001A7B10"/>
    <w:rsid w:val="001F217A"/>
    <w:rsid w:val="001F7BC0"/>
    <w:rsid w:val="00223763"/>
    <w:rsid w:val="0023372D"/>
    <w:rsid w:val="00235252"/>
    <w:rsid w:val="00242280"/>
    <w:rsid w:val="002436E0"/>
    <w:rsid w:val="0025394F"/>
    <w:rsid w:val="002539D5"/>
    <w:rsid w:val="002638B4"/>
    <w:rsid w:val="002644C9"/>
    <w:rsid w:val="00291003"/>
    <w:rsid w:val="002A1B73"/>
    <w:rsid w:val="002A5C98"/>
    <w:rsid w:val="00345B30"/>
    <w:rsid w:val="0037419D"/>
    <w:rsid w:val="00394568"/>
    <w:rsid w:val="003A683E"/>
    <w:rsid w:val="003B4365"/>
    <w:rsid w:val="003C56DD"/>
    <w:rsid w:val="00410BAD"/>
    <w:rsid w:val="004209CF"/>
    <w:rsid w:val="0043438E"/>
    <w:rsid w:val="004722AA"/>
    <w:rsid w:val="00477419"/>
    <w:rsid w:val="0049405B"/>
    <w:rsid w:val="004D07FF"/>
    <w:rsid w:val="004D56E4"/>
    <w:rsid w:val="0050594C"/>
    <w:rsid w:val="0051534B"/>
    <w:rsid w:val="0053038F"/>
    <w:rsid w:val="00593201"/>
    <w:rsid w:val="0059409A"/>
    <w:rsid w:val="005A3C6E"/>
    <w:rsid w:val="005B54D4"/>
    <w:rsid w:val="005C57DF"/>
    <w:rsid w:val="005D7488"/>
    <w:rsid w:val="005E033F"/>
    <w:rsid w:val="005F338B"/>
    <w:rsid w:val="005F66B2"/>
    <w:rsid w:val="005F7E36"/>
    <w:rsid w:val="00641F7B"/>
    <w:rsid w:val="006446EA"/>
    <w:rsid w:val="006554F2"/>
    <w:rsid w:val="0068224B"/>
    <w:rsid w:val="006A50C9"/>
    <w:rsid w:val="006B0043"/>
    <w:rsid w:val="006C3BBD"/>
    <w:rsid w:val="006F017F"/>
    <w:rsid w:val="006F55A9"/>
    <w:rsid w:val="0070367A"/>
    <w:rsid w:val="00711F4B"/>
    <w:rsid w:val="00715E27"/>
    <w:rsid w:val="00740FDA"/>
    <w:rsid w:val="007A1899"/>
    <w:rsid w:val="007A6EB4"/>
    <w:rsid w:val="007C21C4"/>
    <w:rsid w:val="007D1099"/>
    <w:rsid w:val="007D3D96"/>
    <w:rsid w:val="007E5A31"/>
    <w:rsid w:val="00826403"/>
    <w:rsid w:val="0083189C"/>
    <w:rsid w:val="00845E6D"/>
    <w:rsid w:val="008500AA"/>
    <w:rsid w:val="008617D9"/>
    <w:rsid w:val="00866A0F"/>
    <w:rsid w:val="008A6BB5"/>
    <w:rsid w:val="008C5AE1"/>
    <w:rsid w:val="008F2D68"/>
    <w:rsid w:val="008F7B80"/>
    <w:rsid w:val="0090052E"/>
    <w:rsid w:val="009076CE"/>
    <w:rsid w:val="00962806"/>
    <w:rsid w:val="00962D06"/>
    <w:rsid w:val="0097192E"/>
    <w:rsid w:val="009877E8"/>
    <w:rsid w:val="009B6896"/>
    <w:rsid w:val="009C58C8"/>
    <w:rsid w:val="009D2FE1"/>
    <w:rsid w:val="009D77EB"/>
    <w:rsid w:val="009E4DE9"/>
    <w:rsid w:val="00A01BE2"/>
    <w:rsid w:val="00A057B7"/>
    <w:rsid w:val="00A77765"/>
    <w:rsid w:val="00A803A3"/>
    <w:rsid w:val="00AB2199"/>
    <w:rsid w:val="00AC7992"/>
    <w:rsid w:val="00AC7C6A"/>
    <w:rsid w:val="00AE66B0"/>
    <w:rsid w:val="00B3143B"/>
    <w:rsid w:val="00B677D3"/>
    <w:rsid w:val="00B7590A"/>
    <w:rsid w:val="00B76D14"/>
    <w:rsid w:val="00BA578C"/>
    <w:rsid w:val="00BD3B5E"/>
    <w:rsid w:val="00C01B99"/>
    <w:rsid w:val="00C5402E"/>
    <w:rsid w:val="00C85687"/>
    <w:rsid w:val="00C93894"/>
    <w:rsid w:val="00CD7B66"/>
    <w:rsid w:val="00D11C97"/>
    <w:rsid w:val="00D12D53"/>
    <w:rsid w:val="00D15A8C"/>
    <w:rsid w:val="00D27D91"/>
    <w:rsid w:val="00D4219A"/>
    <w:rsid w:val="00D62090"/>
    <w:rsid w:val="00D666DE"/>
    <w:rsid w:val="00D7321A"/>
    <w:rsid w:val="00D74895"/>
    <w:rsid w:val="00D93A0E"/>
    <w:rsid w:val="00DC0903"/>
    <w:rsid w:val="00DC62BF"/>
    <w:rsid w:val="00DF4CB8"/>
    <w:rsid w:val="00E01C3F"/>
    <w:rsid w:val="00E14E1A"/>
    <w:rsid w:val="00E1712E"/>
    <w:rsid w:val="00E24FB4"/>
    <w:rsid w:val="00E37843"/>
    <w:rsid w:val="00E420C0"/>
    <w:rsid w:val="00E764C1"/>
    <w:rsid w:val="00EB1813"/>
    <w:rsid w:val="00EC11E0"/>
    <w:rsid w:val="00EF6456"/>
    <w:rsid w:val="00F173ED"/>
    <w:rsid w:val="00F1797E"/>
    <w:rsid w:val="00F54AE4"/>
    <w:rsid w:val="00FB0178"/>
    <w:rsid w:val="00FB6A93"/>
    <w:rsid w:val="00FE6B1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F76C549"/>
  <w15:docId w15:val="{093113C8-0F5E-4A03-BC22-D9E731C6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EF"/>
    <w:pPr>
      <w:spacing w:after="0" w:line="240" w:lineRule="auto"/>
    </w:pPr>
    <w:rPr>
      <w:rFonts w:ascii="Calibri" w:hAnsi="Calibri" w:cs="Calibri"/>
    </w:rPr>
  </w:style>
  <w:style w:type="paragraph" w:styleId="Rubrik1">
    <w:name w:val="heading 1"/>
    <w:next w:val="Normal"/>
    <w:link w:val="Rubrik1Char"/>
    <w:uiPriority w:val="9"/>
    <w:qFormat/>
    <w:rsid w:val="00AE66B0"/>
    <w:pPr>
      <w:keepNext/>
      <w:keepLines/>
      <w:spacing w:before="480" w:after="240" w:line="240" w:lineRule="auto"/>
      <w:outlineLvl w:val="0"/>
    </w:pPr>
    <w:rPr>
      <w:rFonts w:asciiTheme="majorHAnsi" w:eastAsiaTheme="majorEastAsia" w:hAnsiTheme="majorHAnsi" w:cstheme="majorBidi"/>
      <w:bCs/>
      <w:sz w:val="32"/>
      <w:szCs w:val="32"/>
      <w:lang w:eastAsia="sv-SE"/>
    </w:rPr>
  </w:style>
  <w:style w:type="paragraph" w:styleId="Rubrik2">
    <w:name w:val="heading 2"/>
    <w:next w:val="Normal"/>
    <w:link w:val="Rubrik2Char"/>
    <w:uiPriority w:val="9"/>
    <w:unhideWhenUsed/>
    <w:qFormat/>
    <w:rsid w:val="00AE66B0"/>
    <w:pPr>
      <w:keepNext/>
      <w:keepLines/>
      <w:autoSpaceDE w:val="0"/>
      <w:autoSpaceDN w:val="0"/>
      <w:adjustRightInd w:val="0"/>
      <w:spacing w:before="240" w:after="120" w:line="240" w:lineRule="auto"/>
      <w:textAlignment w:val="center"/>
      <w:outlineLvl w:val="1"/>
    </w:pPr>
    <w:rPr>
      <w:rFonts w:asciiTheme="majorHAnsi" w:eastAsiaTheme="majorEastAsia" w:hAnsiTheme="majorHAnsi" w:cstheme="majorBidi"/>
      <w:bCs/>
      <w:color w:val="000000"/>
      <w:sz w:val="28"/>
      <w:szCs w:val="26"/>
      <w:u w:color="000000"/>
      <w:lang w:eastAsia="sv-SE"/>
    </w:rPr>
  </w:style>
  <w:style w:type="paragraph" w:styleId="Rubrik3">
    <w:name w:val="heading 3"/>
    <w:next w:val="Normal"/>
    <w:link w:val="Rubrik3Char"/>
    <w:uiPriority w:val="9"/>
    <w:unhideWhenUsed/>
    <w:qFormat/>
    <w:rsid w:val="00242280"/>
    <w:pPr>
      <w:spacing w:before="60" w:after="0" w:line="240" w:lineRule="auto"/>
      <w:outlineLvl w:val="2"/>
    </w:pPr>
    <w:rPr>
      <w:rFonts w:asciiTheme="majorHAnsi" w:hAnsiTheme="majorHAnsi"/>
      <w:bCs/>
      <w:i/>
      <w:sz w:val="24"/>
      <w:lang w:eastAsia="sv-SE"/>
    </w:rPr>
  </w:style>
  <w:style w:type="paragraph" w:styleId="Rubrik4">
    <w:name w:val="heading 4"/>
    <w:basedOn w:val="Normal"/>
    <w:next w:val="Normal"/>
    <w:link w:val="Rubrik4Char"/>
    <w:uiPriority w:val="9"/>
    <w:qFormat/>
    <w:rsid w:val="006A50C9"/>
    <w:pPr>
      <w:keepNext/>
      <w:keepLines/>
      <w:spacing w:before="200"/>
      <w:outlineLvl w:val="3"/>
    </w:pPr>
    <w:rPr>
      <w:rFonts w:asciiTheme="majorHAnsi" w:eastAsiaTheme="majorEastAsia" w:hAnsiTheme="majorHAnsi" w:cstheme="majorBidi"/>
      <w:bCs/>
      <w:iCs/>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92E"/>
    <w:rPr>
      <w:rFonts w:asciiTheme="majorHAnsi" w:eastAsiaTheme="majorEastAsia" w:hAnsiTheme="majorHAnsi" w:cstheme="majorBidi"/>
      <w:bCs/>
      <w:sz w:val="32"/>
      <w:szCs w:val="32"/>
      <w:lang w:eastAsia="sv-SE"/>
    </w:rPr>
  </w:style>
  <w:style w:type="character" w:customStyle="1" w:styleId="Rubrik2Char">
    <w:name w:val="Rubrik 2 Char"/>
    <w:basedOn w:val="Standardstycketeckensnitt"/>
    <w:link w:val="Rubrik2"/>
    <w:uiPriority w:val="9"/>
    <w:rsid w:val="0097192E"/>
    <w:rPr>
      <w:rFonts w:asciiTheme="majorHAnsi" w:eastAsiaTheme="majorEastAsia" w:hAnsiTheme="majorHAnsi" w:cstheme="majorBidi"/>
      <w:bCs/>
      <w:color w:val="000000"/>
      <w:sz w:val="28"/>
      <w:szCs w:val="26"/>
      <w:u w:color="000000"/>
      <w:lang w:eastAsia="sv-SE"/>
    </w:rPr>
  </w:style>
  <w:style w:type="character" w:customStyle="1" w:styleId="Rubrik3Char">
    <w:name w:val="Rubrik 3 Char"/>
    <w:basedOn w:val="Standardstycketeckensnitt"/>
    <w:link w:val="Rubrik3"/>
    <w:uiPriority w:val="9"/>
    <w:rsid w:val="00242280"/>
    <w:rPr>
      <w:rFonts w:asciiTheme="majorHAnsi" w:hAnsiTheme="majorHAnsi"/>
      <w:bCs/>
      <w:i/>
      <w:sz w:val="24"/>
      <w:lang w:eastAsia="sv-SE"/>
    </w:rPr>
  </w:style>
  <w:style w:type="paragraph" w:styleId="Punktlista3">
    <w:name w:val="List Bullet 3"/>
    <w:basedOn w:val="Normal"/>
    <w:uiPriority w:val="99"/>
    <w:semiHidden/>
    <w:unhideWhenUsed/>
    <w:qFormat/>
    <w:rsid w:val="0097192E"/>
    <w:pPr>
      <w:numPr>
        <w:numId w:val="3"/>
      </w:numPr>
      <w:contextualSpacing/>
    </w:pPr>
  </w:style>
  <w:style w:type="paragraph" w:styleId="Rubrik">
    <w:name w:val="Title"/>
    <w:next w:val="Normal"/>
    <w:link w:val="RubrikChar"/>
    <w:uiPriority w:val="10"/>
    <w:rsid w:val="0097192E"/>
    <w:pPr>
      <w:framePr w:wrap="notBeside" w:vAnchor="text" w:hAnchor="text" w:y="1"/>
      <w:autoSpaceDE w:val="0"/>
      <w:autoSpaceDN w:val="0"/>
      <w:adjustRightInd w:val="0"/>
      <w:spacing w:after="300"/>
      <w:contextualSpacing/>
      <w:textAlignment w:val="center"/>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97192E"/>
    <w:rPr>
      <w:rFonts w:eastAsiaTheme="majorEastAsia" w:cstheme="majorBidi"/>
      <w:b/>
      <w:bCs/>
      <w:kern w:val="28"/>
      <w:sz w:val="32"/>
      <w:szCs w:val="32"/>
    </w:rPr>
  </w:style>
  <w:style w:type="paragraph" w:styleId="Sidhuvud">
    <w:name w:val="header"/>
    <w:basedOn w:val="Normal"/>
    <w:link w:val="SidhuvudChar"/>
    <w:uiPriority w:val="99"/>
    <w:unhideWhenUsed/>
    <w:rsid w:val="0083189C"/>
    <w:pPr>
      <w:tabs>
        <w:tab w:val="center" w:pos="4536"/>
        <w:tab w:val="right" w:pos="9072"/>
      </w:tabs>
    </w:pPr>
  </w:style>
  <w:style w:type="character" w:customStyle="1" w:styleId="SidhuvudChar">
    <w:name w:val="Sidhuvud Char"/>
    <w:basedOn w:val="Standardstycketeckensnitt"/>
    <w:link w:val="Sidhuvud"/>
    <w:uiPriority w:val="99"/>
    <w:rsid w:val="0083189C"/>
    <w:rPr>
      <w:sz w:val="20"/>
    </w:rPr>
  </w:style>
  <w:style w:type="paragraph" w:styleId="Sidfot">
    <w:name w:val="footer"/>
    <w:aliases w:val="Kontaktuppgifter"/>
    <w:basedOn w:val="Normal"/>
    <w:link w:val="SidfotChar"/>
    <w:uiPriority w:val="99"/>
    <w:unhideWhenUsed/>
    <w:rsid w:val="0083189C"/>
    <w:pPr>
      <w:tabs>
        <w:tab w:val="center" w:pos="4536"/>
        <w:tab w:val="right" w:pos="9072"/>
      </w:tabs>
    </w:pPr>
  </w:style>
  <w:style w:type="character" w:customStyle="1" w:styleId="SidfotChar">
    <w:name w:val="Sidfot Char"/>
    <w:aliases w:val="Kontaktuppgifter Char"/>
    <w:basedOn w:val="Standardstycketeckensnitt"/>
    <w:link w:val="Sidfot"/>
    <w:uiPriority w:val="99"/>
    <w:rsid w:val="0083189C"/>
    <w:rPr>
      <w:sz w:val="20"/>
    </w:rPr>
  </w:style>
  <w:style w:type="table" w:styleId="Tabellrutnt">
    <w:name w:val="Table Grid"/>
    <w:basedOn w:val="Normaltabell"/>
    <w:rsid w:val="0083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11pkt">
    <w:name w:val="Brödtext 11 pkt"/>
    <w:basedOn w:val="Normal"/>
    <w:rsid w:val="0083189C"/>
    <w:rPr>
      <w:rFonts w:ascii="Arial" w:hAnsi="Arial" w:cs="Arial"/>
    </w:rPr>
  </w:style>
  <w:style w:type="paragraph" w:styleId="Ballongtext">
    <w:name w:val="Balloon Text"/>
    <w:basedOn w:val="Normal"/>
    <w:link w:val="BallongtextChar"/>
    <w:uiPriority w:val="99"/>
    <w:semiHidden/>
    <w:unhideWhenUsed/>
    <w:rsid w:val="0083189C"/>
    <w:rPr>
      <w:rFonts w:ascii="Tahoma" w:hAnsi="Tahoma" w:cs="Tahoma"/>
      <w:sz w:val="16"/>
      <w:szCs w:val="16"/>
    </w:rPr>
  </w:style>
  <w:style w:type="character" w:customStyle="1" w:styleId="BallongtextChar">
    <w:name w:val="Ballongtext Char"/>
    <w:basedOn w:val="Standardstycketeckensnitt"/>
    <w:link w:val="Ballongtext"/>
    <w:uiPriority w:val="99"/>
    <w:semiHidden/>
    <w:rsid w:val="0083189C"/>
    <w:rPr>
      <w:rFonts w:ascii="Tahoma" w:hAnsi="Tahoma" w:cs="Tahoma"/>
      <w:sz w:val="16"/>
      <w:szCs w:val="16"/>
    </w:rPr>
  </w:style>
  <w:style w:type="paragraph" w:customStyle="1" w:styleId="Ledtext">
    <w:name w:val="Ledtext"/>
    <w:next w:val="Normal"/>
    <w:link w:val="LedtextChar"/>
    <w:qFormat/>
    <w:rsid w:val="004D07FF"/>
    <w:pPr>
      <w:spacing w:line="240" w:lineRule="exact"/>
    </w:pPr>
    <w:rPr>
      <w:sz w:val="12"/>
    </w:rPr>
  </w:style>
  <w:style w:type="character" w:customStyle="1" w:styleId="LedtextChar">
    <w:name w:val="Ledtext Char"/>
    <w:basedOn w:val="Standardstycketeckensnitt"/>
    <w:link w:val="Ledtext"/>
    <w:rsid w:val="004D07FF"/>
    <w:rPr>
      <w:sz w:val="12"/>
    </w:rPr>
  </w:style>
  <w:style w:type="character" w:styleId="Platshllartext">
    <w:name w:val="Placeholder Text"/>
    <w:basedOn w:val="Standardstycketeckensnitt"/>
    <w:uiPriority w:val="99"/>
    <w:semiHidden/>
    <w:rsid w:val="00FB6A93"/>
    <w:rPr>
      <w:color w:val="808080"/>
    </w:rPr>
  </w:style>
  <w:style w:type="character" w:customStyle="1" w:styleId="Rubrik4Char">
    <w:name w:val="Rubrik 4 Char"/>
    <w:basedOn w:val="Standardstycketeckensnitt"/>
    <w:link w:val="Rubrik4"/>
    <w:uiPriority w:val="9"/>
    <w:rsid w:val="00AE66B0"/>
    <w:rPr>
      <w:rFonts w:asciiTheme="majorHAnsi" w:eastAsiaTheme="majorEastAsia" w:hAnsiTheme="majorHAnsi" w:cstheme="majorBidi"/>
      <w:bCs/>
      <w:iCs/>
      <w:u w:val="single"/>
      <w:lang w:eastAsia="sv-SE"/>
    </w:rPr>
  </w:style>
  <w:style w:type="paragraph" w:styleId="Liststycke">
    <w:name w:val="List Paragraph"/>
    <w:basedOn w:val="Normal"/>
    <w:uiPriority w:val="34"/>
    <w:qFormat/>
    <w:rsid w:val="00104C54"/>
    <w:pPr>
      <w:spacing w:line="280" w:lineRule="atLeast"/>
      <w:ind w:left="720"/>
      <w:contextualSpacing/>
    </w:pPr>
    <w:rPr>
      <w:rFonts w:eastAsia="Times New Roman" w:cs="Times New Roman"/>
      <w:sz w:val="24"/>
      <w:szCs w:val="20"/>
    </w:rPr>
  </w:style>
  <w:style w:type="character" w:styleId="Hyperlnk">
    <w:name w:val="Hyperlink"/>
    <w:basedOn w:val="Standardstycketeckensnitt"/>
    <w:uiPriority w:val="99"/>
    <w:unhideWhenUsed/>
    <w:rsid w:val="00104C54"/>
    <w:rPr>
      <w:color w:val="000000" w:themeColor="hyperlink"/>
      <w:u w:val="single"/>
    </w:rPr>
  </w:style>
  <w:style w:type="character" w:styleId="Olstomnmnande">
    <w:name w:val="Unresolved Mention"/>
    <w:basedOn w:val="Standardstycketeckensnitt"/>
    <w:uiPriority w:val="99"/>
    <w:semiHidden/>
    <w:unhideWhenUsed/>
    <w:rsid w:val="008A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h0110\AppData\Roaming\Microsoft\Mallar\Hjo-Templates\1-Kommunmallar\Rutin.dotm" TargetMode="External"/></Relationships>
</file>

<file path=word/theme/theme1.xml><?xml version="1.0" encoding="utf-8"?>
<a:theme xmlns:a="http://schemas.openxmlformats.org/drawingml/2006/main" name="Office-tema">
  <a:themeElements>
    <a:clrScheme name="Hjo kommun">
      <a:dk1>
        <a:sysClr val="windowText" lastClr="000000"/>
      </a:dk1>
      <a:lt1>
        <a:sysClr val="window" lastClr="FFFFFF"/>
      </a:lt1>
      <a:dk2>
        <a:srgbClr val="000000"/>
      </a:dk2>
      <a:lt2>
        <a:srgbClr val="FFFFFF"/>
      </a:lt2>
      <a:accent1>
        <a:srgbClr val="0064BE"/>
      </a:accent1>
      <a:accent2>
        <a:srgbClr val="D7F7F0"/>
      </a:accent2>
      <a:accent3>
        <a:srgbClr val="CED9C3"/>
      </a:accent3>
      <a:accent4>
        <a:srgbClr val="E6E6DA"/>
      </a:accent4>
      <a:accent5>
        <a:srgbClr val="E6FAFF"/>
      </a:accent5>
      <a:accent6>
        <a:srgbClr val="F79646"/>
      </a:accent6>
      <a:hlink>
        <a:srgbClr val="000000"/>
      </a:hlink>
      <a:folHlink>
        <a:srgbClr val="000000"/>
      </a:folHlink>
    </a:clrScheme>
    <a:fontScheme name="Hjo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27E15-C869-4E78-9D71-824B290D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Rutin</Template>
  <TotalTime>41</TotalTime>
  <Pages>1</Pages>
  <Words>331</Words>
  <Characters>1758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Ahlqvist</dc:creator>
  <cp:keywords/>
  <dc:description/>
  <cp:lastModifiedBy>Frida Ahlqvist</cp:lastModifiedBy>
  <cp:revision>7</cp:revision>
  <cp:lastPrinted>2014-07-10T09:59:00Z</cp:lastPrinted>
  <dcterms:created xsi:type="dcterms:W3CDTF">2023-10-26T12:34:00Z</dcterms:created>
  <dcterms:modified xsi:type="dcterms:W3CDTF">2023-11-21T08:29:00Z</dcterms:modified>
</cp:coreProperties>
</file>