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F1E2" w14:textId="77777777" w:rsidR="000A0A8E" w:rsidRDefault="00A020A5" w:rsidP="00E1712E">
      <w:pPr>
        <w:pStyle w:val="Rubrik1"/>
      </w:pPr>
      <w:r>
        <w:t>Kommunledningsgruppens</w:t>
      </w:r>
      <w:r w:rsidR="002F333D">
        <w:t xml:space="preserve"> (</w:t>
      </w:r>
      <w:proofErr w:type="spellStart"/>
      <w:r w:rsidR="002F333D">
        <w:t>KLGs</w:t>
      </w:r>
      <w:proofErr w:type="spellEnd"/>
      <w:r w:rsidR="002F333D">
        <w:t>)</w:t>
      </w:r>
      <w:r>
        <w:t xml:space="preserve"> mötesr</w:t>
      </w:r>
      <w:r w:rsidR="00293172">
        <w:t>utin</w:t>
      </w:r>
      <w:r w:rsidR="002F333D">
        <w:rPr>
          <w:noProof/>
        </w:rPr>
        <w:t xml:space="preserve"> </w:t>
      </w:r>
    </w:p>
    <w:p w14:paraId="3C744936" w14:textId="576BFAF4" w:rsidR="00293172" w:rsidRDefault="00293172" w:rsidP="00293172">
      <w:pPr>
        <w:pStyle w:val="Rubrik2"/>
      </w:pPr>
      <w:bookmarkStart w:id="0" w:name="StartOfText"/>
      <w:bookmarkStart w:id="1" w:name="_Toc387669442"/>
      <w:bookmarkEnd w:id="0"/>
      <w:r>
        <w:t>Inledning</w:t>
      </w:r>
      <w:bookmarkEnd w:id="1"/>
    </w:p>
    <w:p w14:paraId="6487489E" w14:textId="77777777" w:rsidR="0005052D" w:rsidRPr="0005052D" w:rsidRDefault="0005052D" w:rsidP="0005052D"/>
    <w:p w14:paraId="2CD847C1" w14:textId="77777777" w:rsidR="007F3A73" w:rsidRPr="0005052D" w:rsidRDefault="007F3A73" w:rsidP="007F3A73">
      <w:pPr>
        <w:rPr>
          <w:rFonts w:asciiTheme="minorHAnsi" w:hAnsiTheme="minorHAnsi"/>
        </w:rPr>
      </w:pPr>
      <w:r w:rsidRPr="0005052D">
        <w:rPr>
          <w:rFonts w:asciiTheme="minorHAnsi" w:hAnsiTheme="minorHAnsi"/>
        </w:rPr>
        <w:t>I vår kommunledning utvecklar vi en kultur som speglar våra höga ambitioner och där våra prestationer bygger på ett ömsesidigt ansvarstagande.</w:t>
      </w:r>
    </w:p>
    <w:p w14:paraId="00457BBE" w14:textId="77777777" w:rsidR="007F3A73" w:rsidRPr="0005052D" w:rsidRDefault="007F3A73" w:rsidP="007F3A73">
      <w:pPr>
        <w:rPr>
          <w:rFonts w:asciiTheme="minorHAnsi" w:hAnsiTheme="minorHAnsi"/>
        </w:rPr>
      </w:pPr>
      <w:r w:rsidRPr="0005052D">
        <w:rPr>
          <w:rFonts w:asciiTheme="minorHAnsi" w:hAnsiTheme="minorHAnsi"/>
        </w:rPr>
        <w:t xml:space="preserve">Vi är aktivt med och bidrar till utvecklingen av ett attraktivt Hjo, vårt engagemang bidrar till allt bättre resultat. </w:t>
      </w:r>
    </w:p>
    <w:p w14:paraId="04A8DAF1" w14:textId="77777777" w:rsidR="007F3A73" w:rsidRPr="0005052D" w:rsidRDefault="007F3A73" w:rsidP="007F3A73">
      <w:pPr>
        <w:rPr>
          <w:rFonts w:asciiTheme="minorHAnsi" w:hAnsiTheme="minorHAnsi"/>
        </w:rPr>
      </w:pPr>
      <w:r w:rsidRPr="0005052D">
        <w:rPr>
          <w:rFonts w:asciiTheme="minorHAnsi" w:hAnsiTheme="minorHAnsi"/>
        </w:rPr>
        <w:t>Vi ska skapa en kultur och en trivsel som kännetecknas av tydliga värderingar, en gemensam syn på ledarskap med stort personligt ansvar och en stark framtidstro. </w:t>
      </w:r>
    </w:p>
    <w:p w14:paraId="5CE40024" w14:textId="52DEDD63" w:rsidR="007F3A73" w:rsidRPr="0005052D" w:rsidRDefault="007F3A73" w:rsidP="007F3A73">
      <w:pPr>
        <w:rPr>
          <w:rFonts w:asciiTheme="minorHAnsi" w:hAnsiTheme="minorHAnsi"/>
        </w:rPr>
      </w:pPr>
      <w:r w:rsidRPr="0005052D">
        <w:rPr>
          <w:rFonts w:asciiTheme="minorHAnsi" w:hAnsiTheme="minorHAnsi"/>
        </w:rPr>
        <w:t>Kulturen ska bygga på </w:t>
      </w:r>
      <w:r w:rsidR="00D1531C" w:rsidRPr="0005052D">
        <w:rPr>
          <w:rFonts w:asciiTheme="minorHAnsi" w:hAnsiTheme="minorHAnsi"/>
        </w:rPr>
        <w:t>vår värdegrund ”</w:t>
      </w:r>
      <w:r w:rsidRPr="0005052D">
        <w:rPr>
          <w:rFonts w:asciiTheme="minorHAnsi" w:hAnsiTheme="minorHAnsi"/>
        </w:rPr>
        <w:t>det goda mötet</w:t>
      </w:r>
      <w:r w:rsidR="00D1531C" w:rsidRPr="0005052D">
        <w:rPr>
          <w:rFonts w:asciiTheme="minorHAnsi" w:hAnsiTheme="minorHAnsi"/>
        </w:rPr>
        <w:t>”</w:t>
      </w:r>
      <w:r w:rsidRPr="0005052D">
        <w:rPr>
          <w:rFonts w:asciiTheme="minorHAnsi" w:hAnsiTheme="minorHAnsi"/>
        </w:rPr>
        <w:t xml:space="preserve">, öppenhet, glädje och ett gott samspel på alla plan. </w:t>
      </w:r>
    </w:p>
    <w:p w14:paraId="4ADFFAC0" w14:textId="2BC8359B" w:rsidR="00D1531C" w:rsidRPr="0005052D" w:rsidRDefault="00D1531C" w:rsidP="007F3A73">
      <w:pPr>
        <w:rPr>
          <w:rFonts w:asciiTheme="minorHAnsi" w:hAnsiTheme="minorHAnsi"/>
        </w:rPr>
      </w:pPr>
      <w:r w:rsidRPr="0005052D">
        <w:rPr>
          <w:rFonts w:asciiTheme="minorHAnsi" w:hAnsiTheme="minorHAnsi"/>
        </w:rPr>
        <w:t>Arbetet ska fortsätta i de olika verksamheternas ledningsgrupper och vidare ut på enheterna.</w:t>
      </w:r>
    </w:p>
    <w:p w14:paraId="6D2E2C1F" w14:textId="77777777" w:rsidR="007F3A73" w:rsidRPr="00293172" w:rsidRDefault="007F3A73" w:rsidP="00293172">
      <w:pPr>
        <w:rPr>
          <w:rFonts w:asciiTheme="minorHAnsi" w:hAnsiTheme="minorHAnsi"/>
        </w:rPr>
      </w:pPr>
    </w:p>
    <w:p w14:paraId="6B6D827B" w14:textId="4A7070FB" w:rsidR="00293172" w:rsidRDefault="00293172" w:rsidP="00293172">
      <w:pPr>
        <w:pStyle w:val="Rubrik2"/>
      </w:pPr>
      <w:bookmarkStart w:id="2" w:name="_Toc387669444"/>
      <w:r w:rsidRPr="00A348C3">
        <w:t xml:space="preserve">Syftet med </w:t>
      </w:r>
      <w:r w:rsidR="00A020A5">
        <w:t>kommunledningsgruppens möten</w:t>
      </w:r>
      <w:r>
        <w:t xml:space="preserve"> </w:t>
      </w:r>
      <w:bookmarkEnd w:id="2"/>
    </w:p>
    <w:p w14:paraId="112C1B1A" w14:textId="77777777" w:rsidR="007F3A73" w:rsidRPr="007F3A73" w:rsidRDefault="007F3A73" w:rsidP="007F3A73"/>
    <w:p w14:paraId="78C094A9" w14:textId="59BD3121" w:rsidR="00293172" w:rsidRPr="00C77486" w:rsidRDefault="00293172" w:rsidP="00C77486">
      <w:pPr>
        <w:pStyle w:val="Liststycke"/>
        <w:numPr>
          <w:ilvl w:val="0"/>
          <w:numId w:val="10"/>
        </w:numPr>
        <w:rPr>
          <w:rFonts w:asciiTheme="minorHAnsi" w:hAnsiTheme="minorHAnsi"/>
        </w:rPr>
      </w:pPr>
      <w:r w:rsidRPr="00C77486">
        <w:rPr>
          <w:rFonts w:asciiTheme="minorHAnsi" w:hAnsiTheme="minorHAnsi"/>
        </w:rPr>
        <w:t>att ta strategiska/operativa beslut för att driva utvecklingen framåt</w:t>
      </w:r>
      <w:r w:rsidR="00F16543" w:rsidRPr="00C77486">
        <w:rPr>
          <w:rFonts w:asciiTheme="minorHAnsi" w:hAnsiTheme="minorHAnsi"/>
        </w:rPr>
        <w:t xml:space="preserve"> i Hjo kommun</w:t>
      </w:r>
    </w:p>
    <w:p w14:paraId="0F140C5C" w14:textId="24CBAF2F" w:rsidR="00293172" w:rsidRPr="00C77486" w:rsidRDefault="00293172" w:rsidP="00C77486">
      <w:pPr>
        <w:pStyle w:val="Liststycke"/>
        <w:numPr>
          <w:ilvl w:val="0"/>
          <w:numId w:val="10"/>
        </w:numPr>
        <w:rPr>
          <w:rFonts w:asciiTheme="minorHAnsi" w:hAnsiTheme="minorHAnsi"/>
        </w:rPr>
      </w:pPr>
      <w:r w:rsidRPr="00C77486">
        <w:rPr>
          <w:rFonts w:asciiTheme="minorHAnsi" w:hAnsiTheme="minorHAnsi"/>
        </w:rPr>
        <w:t>att förankra och förbereda politiska beslutsunderlag</w:t>
      </w:r>
      <w:r w:rsidR="00F16543" w:rsidRPr="00C77486">
        <w:rPr>
          <w:rFonts w:asciiTheme="minorHAnsi" w:hAnsiTheme="minorHAnsi"/>
        </w:rPr>
        <w:t xml:space="preserve"> där det krävs samsyn på en högre nivå än verksamhetschefsnivå</w:t>
      </w:r>
    </w:p>
    <w:p w14:paraId="0F2AEDBB" w14:textId="3E60C89A" w:rsidR="00293172" w:rsidRPr="00C77486" w:rsidRDefault="00293172" w:rsidP="00C77486">
      <w:pPr>
        <w:pStyle w:val="Liststycke"/>
        <w:numPr>
          <w:ilvl w:val="0"/>
          <w:numId w:val="10"/>
        </w:numPr>
        <w:rPr>
          <w:rFonts w:asciiTheme="minorHAnsi" w:hAnsiTheme="minorHAnsi"/>
        </w:rPr>
      </w:pPr>
      <w:r w:rsidRPr="00C77486">
        <w:rPr>
          <w:rFonts w:asciiTheme="minorHAnsi" w:hAnsiTheme="minorHAnsi"/>
        </w:rPr>
        <w:t>att omsätta politiskt fattade beslut i operativ handling</w:t>
      </w:r>
      <w:r w:rsidR="00F16543" w:rsidRPr="00C77486">
        <w:rPr>
          <w:rFonts w:asciiTheme="minorHAnsi" w:hAnsiTheme="minorHAnsi"/>
        </w:rPr>
        <w:t xml:space="preserve"> där det krävs samordning över flera verksamhetsområden</w:t>
      </w:r>
    </w:p>
    <w:p w14:paraId="7CEEDD45" w14:textId="756947E7" w:rsidR="00293172" w:rsidRPr="00C77486" w:rsidRDefault="00293172" w:rsidP="00C77486">
      <w:pPr>
        <w:pStyle w:val="Liststycke"/>
        <w:numPr>
          <w:ilvl w:val="0"/>
          <w:numId w:val="10"/>
        </w:numPr>
        <w:rPr>
          <w:rFonts w:asciiTheme="minorHAnsi" w:hAnsiTheme="minorHAnsi"/>
        </w:rPr>
      </w:pPr>
      <w:r w:rsidRPr="00C77486">
        <w:rPr>
          <w:rFonts w:asciiTheme="minorHAnsi" w:hAnsiTheme="minorHAnsi"/>
        </w:rPr>
        <w:t>ömsesidigt informationsutbyte</w:t>
      </w:r>
      <w:r w:rsidR="00F16543" w:rsidRPr="00C77486">
        <w:rPr>
          <w:rFonts w:asciiTheme="minorHAnsi" w:hAnsiTheme="minorHAnsi"/>
        </w:rPr>
        <w:t xml:space="preserve"> som inte lämpar sig på Eira, Teams eller AGF</w:t>
      </w:r>
      <w:r w:rsidRPr="00C77486">
        <w:rPr>
          <w:rFonts w:asciiTheme="minorHAnsi" w:hAnsiTheme="minorHAnsi"/>
        </w:rPr>
        <w:t xml:space="preserve">.  </w:t>
      </w:r>
    </w:p>
    <w:p w14:paraId="72ABA510" w14:textId="5CDD3628" w:rsidR="00293172" w:rsidRDefault="00293172" w:rsidP="00C77486">
      <w:pPr>
        <w:pStyle w:val="Liststycke"/>
        <w:numPr>
          <w:ilvl w:val="0"/>
          <w:numId w:val="10"/>
        </w:numPr>
        <w:rPr>
          <w:rFonts w:asciiTheme="minorHAnsi" w:hAnsiTheme="minorHAnsi"/>
        </w:rPr>
      </w:pPr>
      <w:r w:rsidRPr="00C77486">
        <w:rPr>
          <w:rFonts w:asciiTheme="minorHAnsi" w:hAnsiTheme="minorHAnsi"/>
        </w:rPr>
        <w:t xml:space="preserve">kollegial/reflekterande </w:t>
      </w:r>
      <w:r w:rsidR="00A020A5" w:rsidRPr="00C77486">
        <w:rPr>
          <w:rFonts w:asciiTheme="minorHAnsi" w:hAnsiTheme="minorHAnsi"/>
        </w:rPr>
        <w:t>analys.</w:t>
      </w:r>
    </w:p>
    <w:p w14:paraId="2D739099" w14:textId="5FFDA37E" w:rsidR="00D84E7D" w:rsidRPr="0005052D" w:rsidRDefault="006908BD" w:rsidP="00C77486">
      <w:pPr>
        <w:pStyle w:val="Liststycke"/>
        <w:numPr>
          <w:ilvl w:val="0"/>
          <w:numId w:val="10"/>
        </w:numPr>
        <w:rPr>
          <w:rFonts w:asciiTheme="minorHAnsi" w:hAnsiTheme="minorHAnsi"/>
        </w:rPr>
      </w:pPr>
      <w:r>
        <w:rPr>
          <w:rFonts w:asciiTheme="minorHAnsi" w:hAnsiTheme="minorHAnsi"/>
        </w:rPr>
        <w:t>v</w:t>
      </w:r>
      <w:r w:rsidR="00D84E7D" w:rsidRPr="0005052D">
        <w:rPr>
          <w:rFonts w:asciiTheme="minorHAnsi" w:hAnsiTheme="minorHAnsi"/>
        </w:rPr>
        <w:t xml:space="preserve">ara forum som </w:t>
      </w:r>
      <w:proofErr w:type="spellStart"/>
      <w:r w:rsidR="00D84E7D" w:rsidRPr="0005052D">
        <w:rPr>
          <w:rFonts w:asciiTheme="minorHAnsi" w:hAnsiTheme="minorHAnsi"/>
        </w:rPr>
        <w:t>KLG:s</w:t>
      </w:r>
      <w:proofErr w:type="spellEnd"/>
      <w:r w:rsidR="00D84E7D" w:rsidRPr="0005052D">
        <w:rPr>
          <w:rFonts w:asciiTheme="minorHAnsi" w:hAnsiTheme="minorHAnsi"/>
        </w:rPr>
        <w:t xml:space="preserve"> APT</w:t>
      </w:r>
      <w:r w:rsidR="003A32B0" w:rsidRPr="0005052D">
        <w:rPr>
          <w:rFonts w:asciiTheme="minorHAnsi" w:hAnsiTheme="minorHAnsi"/>
        </w:rPr>
        <w:t xml:space="preserve">; </w:t>
      </w:r>
      <w:proofErr w:type="spellStart"/>
      <w:r w:rsidR="003A32B0" w:rsidRPr="0005052D">
        <w:rPr>
          <w:rFonts w:asciiTheme="minorHAnsi" w:hAnsiTheme="minorHAnsi"/>
        </w:rPr>
        <w:t>årshjul</w:t>
      </w:r>
      <w:proofErr w:type="spellEnd"/>
      <w:r w:rsidR="003A32B0" w:rsidRPr="0005052D">
        <w:rPr>
          <w:rFonts w:asciiTheme="minorHAnsi" w:hAnsiTheme="minorHAnsi"/>
        </w:rPr>
        <w:t xml:space="preserve"> för APT läggs upp årligen</w:t>
      </w:r>
    </w:p>
    <w:p w14:paraId="3DE84089" w14:textId="77777777" w:rsidR="00293172" w:rsidRPr="00A348C3" w:rsidRDefault="00293172" w:rsidP="00293172">
      <w:pPr>
        <w:pStyle w:val="Rubrik2"/>
      </w:pPr>
      <w:bookmarkStart w:id="3" w:name="_Toc387669445"/>
      <w:r w:rsidRPr="00A348C3">
        <w:lastRenderedPageBreak/>
        <w:t>Vad förväntas av de närvarande?</w:t>
      </w:r>
      <w:bookmarkEnd w:id="3"/>
    </w:p>
    <w:p w14:paraId="1200AD00" w14:textId="77777777" w:rsidR="00293172" w:rsidRPr="00293172" w:rsidRDefault="00293172" w:rsidP="00293172">
      <w:pPr>
        <w:rPr>
          <w:rFonts w:asciiTheme="minorHAnsi" w:hAnsiTheme="minorHAnsi"/>
        </w:rPr>
      </w:pPr>
      <w:r w:rsidRPr="00293172">
        <w:rPr>
          <w:rFonts w:asciiTheme="minorHAnsi" w:hAnsiTheme="minorHAnsi"/>
        </w:rPr>
        <w:t xml:space="preserve">Att vara medlem i </w:t>
      </w:r>
      <w:r w:rsidR="00DC7989">
        <w:rPr>
          <w:rFonts w:asciiTheme="minorHAnsi" w:hAnsiTheme="minorHAnsi"/>
        </w:rPr>
        <w:t>kommunledningsgruppen i</w:t>
      </w:r>
      <w:r w:rsidRPr="00293172">
        <w:rPr>
          <w:rFonts w:asciiTheme="minorHAnsi" w:hAnsiTheme="minorHAnsi"/>
        </w:rPr>
        <w:t xml:space="preserve">nnebär att man är med och leder </w:t>
      </w:r>
      <w:r w:rsidR="00DC7989">
        <w:rPr>
          <w:rFonts w:asciiTheme="minorHAnsi" w:hAnsiTheme="minorHAnsi"/>
        </w:rPr>
        <w:t>Hjo kommun</w:t>
      </w:r>
      <w:r w:rsidRPr="00293172">
        <w:rPr>
          <w:rFonts w:asciiTheme="minorHAnsi" w:hAnsiTheme="minorHAnsi"/>
        </w:rPr>
        <w:t xml:space="preserve"> framåt. Det är på ledningsgruppens möten som cheferna samlas för att le</w:t>
      </w:r>
      <w:r w:rsidR="00DC7989">
        <w:rPr>
          <w:rFonts w:asciiTheme="minorHAnsi" w:hAnsiTheme="minorHAnsi"/>
        </w:rPr>
        <w:t>da arbetet mot uppsatta mål</w:t>
      </w:r>
      <w:r w:rsidRPr="00293172">
        <w:rPr>
          <w:rFonts w:asciiTheme="minorHAnsi" w:hAnsiTheme="minorHAnsi"/>
        </w:rPr>
        <w:t xml:space="preserve">. </w:t>
      </w:r>
    </w:p>
    <w:p w14:paraId="3EF99BB0" w14:textId="5D297801" w:rsidR="00293172" w:rsidRPr="00293172" w:rsidRDefault="00293172" w:rsidP="00293172">
      <w:pPr>
        <w:rPr>
          <w:rFonts w:asciiTheme="minorHAnsi" w:hAnsiTheme="minorHAnsi"/>
        </w:rPr>
      </w:pPr>
      <w:r w:rsidRPr="00293172">
        <w:rPr>
          <w:rFonts w:asciiTheme="minorHAnsi" w:hAnsiTheme="minorHAnsi"/>
        </w:rPr>
        <w:t xml:space="preserve">Det är obligatorisk närvaro på mötet. Som deltagare i ledningsgruppens möten förväntas jag stå med en fot i </w:t>
      </w:r>
      <w:r w:rsidR="00DC7989">
        <w:rPr>
          <w:rFonts w:asciiTheme="minorHAnsi" w:hAnsiTheme="minorHAnsi"/>
        </w:rPr>
        <w:t>den egna verksamheten</w:t>
      </w:r>
      <w:r w:rsidRPr="00293172">
        <w:rPr>
          <w:rFonts w:asciiTheme="minorHAnsi" w:hAnsiTheme="minorHAnsi"/>
        </w:rPr>
        <w:t xml:space="preserve"> och en fot i den övergripande verksamheten där jag ser till helhetens bästa</w:t>
      </w:r>
      <w:r w:rsidR="004562BA">
        <w:rPr>
          <w:rFonts w:asciiTheme="minorHAnsi" w:hAnsiTheme="minorHAnsi"/>
        </w:rPr>
        <w:t xml:space="preserve"> utifrån kommunens vision</w:t>
      </w:r>
      <w:r w:rsidRPr="00293172">
        <w:rPr>
          <w:rFonts w:asciiTheme="minorHAnsi" w:hAnsiTheme="minorHAnsi"/>
        </w:rPr>
        <w:t xml:space="preserve">. </w:t>
      </w:r>
      <w:r w:rsidR="001337FD">
        <w:rPr>
          <w:rFonts w:asciiTheme="minorHAnsi" w:hAnsiTheme="minorHAnsi"/>
        </w:rPr>
        <w:t xml:space="preserve">Eftersom de frågor som behandlas på KLG är av strategisk natur så kan det innebära att deltagarna också förväntas bidra i frågor som ligger utanför det egna verksamhetsområdet. </w:t>
      </w:r>
      <w:r w:rsidRPr="00293172">
        <w:rPr>
          <w:rFonts w:asciiTheme="minorHAnsi" w:hAnsiTheme="minorHAnsi"/>
        </w:rPr>
        <w:t xml:space="preserve">Med den samlade kunskapen i ledningsgruppen kan vi leda </w:t>
      </w:r>
      <w:r w:rsidR="00DC7989">
        <w:rPr>
          <w:rFonts w:asciiTheme="minorHAnsi" w:hAnsiTheme="minorHAnsi"/>
        </w:rPr>
        <w:t>Hjo kommun framåt</w:t>
      </w:r>
      <w:r w:rsidRPr="00293172">
        <w:rPr>
          <w:rFonts w:asciiTheme="minorHAnsi" w:hAnsiTheme="minorHAnsi"/>
        </w:rPr>
        <w:t>.</w:t>
      </w:r>
    </w:p>
    <w:p w14:paraId="08D67BBE" w14:textId="77777777" w:rsidR="00293172" w:rsidRDefault="00DC7989" w:rsidP="00293172">
      <w:pPr>
        <w:rPr>
          <w:rFonts w:asciiTheme="minorHAnsi" w:hAnsiTheme="minorHAnsi"/>
        </w:rPr>
      </w:pPr>
      <w:r>
        <w:rPr>
          <w:rFonts w:asciiTheme="minorHAnsi" w:hAnsiTheme="minorHAnsi"/>
        </w:rPr>
        <w:t xml:space="preserve">Kommundirektören </w:t>
      </w:r>
      <w:r w:rsidR="00293172" w:rsidRPr="00293172">
        <w:rPr>
          <w:rFonts w:asciiTheme="minorHAnsi" w:hAnsiTheme="minorHAnsi"/>
        </w:rPr>
        <w:t xml:space="preserve">leder mötet och ansvarar för att det finns en tydlig inramning och struktur för mötet som man håller sig till. </w:t>
      </w:r>
    </w:p>
    <w:p w14:paraId="2755E278" w14:textId="77777777" w:rsidR="001337FD" w:rsidRDefault="001337FD" w:rsidP="001337FD">
      <w:pPr>
        <w:pStyle w:val="Rubrik2"/>
      </w:pPr>
      <w:r w:rsidRPr="001337FD">
        <w:t>Begränsning</w:t>
      </w:r>
    </w:p>
    <w:p w14:paraId="24DDE326" w14:textId="205596FD" w:rsidR="001337FD" w:rsidRPr="0005052D" w:rsidRDefault="00673099" w:rsidP="00293172">
      <w:pPr>
        <w:rPr>
          <w:rFonts w:asciiTheme="minorHAnsi" w:hAnsiTheme="minorHAnsi"/>
        </w:rPr>
      </w:pPr>
      <w:r w:rsidRPr="00673099">
        <w:rPr>
          <w:rFonts w:asciiTheme="minorHAnsi" w:hAnsiTheme="minorHAnsi"/>
        </w:rPr>
        <w:t>Strategiska och kommunövergripande beslut fattas på KLG. De frågor som kan beslutas på annan nivå, tex på stabschefernas KLK möte eller på verksamheternas ledningsgrupper beslutas där</w:t>
      </w:r>
      <w:r w:rsidR="001337FD" w:rsidRPr="00673099">
        <w:rPr>
          <w:rFonts w:asciiTheme="minorHAnsi" w:hAnsiTheme="minorHAnsi"/>
        </w:rPr>
        <w:t>.</w:t>
      </w:r>
      <w:r w:rsidR="001337FD">
        <w:rPr>
          <w:rFonts w:asciiTheme="minorHAnsi" w:hAnsiTheme="minorHAnsi"/>
        </w:rPr>
        <w:t xml:space="preserve"> </w:t>
      </w:r>
      <w:r w:rsidR="001337FD" w:rsidRPr="00293172">
        <w:rPr>
          <w:rFonts w:asciiTheme="minorHAnsi" w:hAnsiTheme="minorHAnsi"/>
        </w:rPr>
        <w:t xml:space="preserve">Ärenden som behöver </w:t>
      </w:r>
      <w:r w:rsidR="001337FD">
        <w:rPr>
          <w:rFonts w:asciiTheme="minorHAnsi" w:hAnsiTheme="minorHAnsi"/>
        </w:rPr>
        <w:t xml:space="preserve">beslutas på KLG p g a dess verksamhetsövergripande karaktär men som först behöver </w:t>
      </w:r>
      <w:r w:rsidR="001337FD" w:rsidRPr="00293172">
        <w:rPr>
          <w:rFonts w:asciiTheme="minorHAnsi" w:hAnsiTheme="minorHAnsi"/>
        </w:rPr>
        <w:t>genomarbetas av flera chefer</w:t>
      </w:r>
      <w:r w:rsidR="001337FD">
        <w:rPr>
          <w:rFonts w:asciiTheme="minorHAnsi" w:hAnsiTheme="minorHAnsi"/>
        </w:rPr>
        <w:t>/handläggare</w:t>
      </w:r>
      <w:r w:rsidR="001337FD" w:rsidRPr="00293172">
        <w:rPr>
          <w:rFonts w:asciiTheme="minorHAnsi" w:hAnsiTheme="minorHAnsi"/>
        </w:rPr>
        <w:t xml:space="preserve"> ska hanteras i en separat arbetsgrupp och återkomma på ledningsgruppsmötet när man har ett förslag till beslut att diskutera. </w:t>
      </w:r>
      <w:r w:rsidR="001337FD">
        <w:rPr>
          <w:rFonts w:asciiTheme="minorHAnsi" w:hAnsiTheme="minorHAnsi"/>
        </w:rPr>
        <w:t>B</w:t>
      </w:r>
      <w:r w:rsidR="001337FD" w:rsidRPr="00293172">
        <w:rPr>
          <w:rFonts w:asciiTheme="minorHAnsi" w:hAnsiTheme="minorHAnsi"/>
        </w:rPr>
        <w:t xml:space="preserve">ehovet av att problematisera saker i detalj under </w:t>
      </w:r>
      <w:r w:rsidR="001337FD">
        <w:rPr>
          <w:rFonts w:asciiTheme="minorHAnsi" w:hAnsiTheme="minorHAnsi"/>
        </w:rPr>
        <w:t>KLG-</w:t>
      </w:r>
      <w:r w:rsidR="001337FD" w:rsidRPr="00293172">
        <w:rPr>
          <w:rFonts w:asciiTheme="minorHAnsi" w:hAnsiTheme="minorHAnsi"/>
        </w:rPr>
        <w:t>mötet minskar</w:t>
      </w:r>
      <w:r w:rsidR="001337FD">
        <w:rPr>
          <w:rFonts w:asciiTheme="minorHAnsi" w:hAnsiTheme="minorHAnsi"/>
        </w:rPr>
        <w:t xml:space="preserve"> om den som äger frågan arbetat igenom ärendet med alla berörda innan mötet.  </w:t>
      </w:r>
      <w:r w:rsidR="001337FD" w:rsidRPr="00293172">
        <w:rPr>
          <w:rFonts w:asciiTheme="minorHAnsi" w:hAnsiTheme="minorHAnsi"/>
        </w:rPr>
        <w:t>Mötesledaren ansvarar för att mötet uppfyller det angivna syftet och att frågor parkeras som inte kan lösas vid sittande bord.</w:t>
      </w:r>
      <w:r w:rsidR="001F7FA6">
        <w:rPr>
          <w:rFonts w:asciiTheme="minorHAnsi" w:hAnsiTheme="minorHAnsi"/>
        </w:rPr>
        <w:t xml:space="preserve"> </w:t>
      </w:r>
      <w:r w:rsidR="003F6CBA" w:rsidRPr="0005052D">
        <w:rPr>
          <w:rFonts w:asciiTheme="minorHAnsi" w:hAnsiTheme="minorHAnsi"/>
        </w:rPr>
        <w:t xml:space="preserve">Ärenden som ska beslutas om på KLG men som inte behöver föras en dialog om </w:t>
      </w:r>
      <w:proofErr w:type="gramStart"/>
      <w:r w:rsidR="003F6CBA" w:rsidRPr="0005052D">
        <w:rPr>
          <w:rFonts w:asciiTheme="minorHAnsi" w:hAnsiTheme="minorHAnsi"/>
        </w:rPr>
        <w:t>mailas</w:t>
      </w:r>
      <w:proofErr w:type="gramEnd"/>
      <w:r w:rsidR="003F6CBA" w:rsidRPr="0005052D">
        <w:rPr>
          <w:rFonts w:asciiTheme="minorHAnsi" w:hAnsiTheme="minorHAnsi"/>
        </w:rPr>
        <w:t xml:space="preserve"> ut för genomläsning och synpunkter</w:t>
      </w:r>
      <w:r w:rsidR="003F5C1F" w:rsidRPr="0005052D">
        <w:rPr>
          <w:rFonts w:asciiTheme="minorHAnsi" w:hAnsiTheme="minorHAnsi"/>
        </w:rPr>
        <w:t xml:space="preserve">. Ärendet </w:t>
      </w:r>
      <w:r w:rsidR="003F6CBA" w:rsidRPr="0005052D">
        <w:rPr>
          <w:rFonts w:asciiTheme="minorHAnsi" w:hAnsiTheme="minorHAnsi"/>
        </w:rPr>
        <w:t xml:space="preserve">lyfts </w:t>
      </w:r>
      <w:r w:rsidR="003F5C1F" w:rsidRPr="0005052D">
        <w:rPr>
          <w:rFonts w:asciiTheme="minorHAnsi" w:hAnsiTheme="minorHAnsi"/>
        </w:rPr>
        <w:t>därefter</w:t>
      </w:r>
      <w:r w:rsidR="003F6CBA" w:rsidRPr="0005052D">
        <w:rPr>
          <w:rFonts w:asciiTheme="minorHAnsi" w:hAnsiTheme="minorHAnsi"/>
        </w:rPr>
        <w:t xml:space="preserve"> upp för formellt beslut på KLG.</w:t>
      </w:r>
    </w:p>
    <w:p w14:paraId="6F5FDC34" w14:textId="77777777" w:rsidR="00293172" w:rsidRDefault="00293172" w:rsidP="00293172">
      <w:pPr>
        <w:pStyle w:val="Rubrik2"/>
      </w:pPr>
      <w:bookmarkStart w:id="4" w:name="_Toc387669446"/>
      <w:r>
        <w:t>Förberedelser</w:t>
      </w:r>
      <w:bookmarkEnd w:id="4"/>
    </w:p>
    <w:p w14:paraId="4B8FA7F5" w14:textId="77777777" w:rsidR="004562BA" w:rsidRPr="004562BA" w:rsidRDefault="00DC7989" w:rsidP="004562BA">
      <w:pPr>
        <w:spacing w:after="100" w:afterAutospacing="1"/>
        <w:rPr>
          <w:rFonts w:asciiTheme="minorHAnsi" w:hAnsiTheme="minorHAnsi"/>
        </w:rPr>
      </w:pPr>
      <w:r>
        <w:rPr>
          <w:rFonts w:asciiTheme="minorHAnsi" w:hAnsiTheme="minorHAnsi"/>
        </w:rPr>
        <w:t xml:space="preserve">Som </w:t>
      </w:r>
      <w:r w:rsidR="004562BA">
        <w:rPr>
          <w:rFonts w:asciiTheme="minorHAnsi" w:hAnsiTheme="minorHAnsi"/>
        </w:rPr>
        <w:t>deltagare i kommunledningsgruppen</w:t>
      </w:r>
      <w:r>
        <w:rPr>
          <w:rFonts w:asciiTheme="minorHAnsi" w:hAnsiTheme="minorHAnsi"/>
        </w:rPr>
        <w:t xml:space="preserve"> har man ansvar för att lyfta frågor från den egna verksamheten som behöver lyftas till kommunledningsgruppen.</w:t>
      </w:r>
    </w:p>
    <w:p w14:paraId="612B3F96" w14:textId="415EBF86" w:rsidR="004562BA" w:rsidRPr="004562BA" w:rsidRDefault="004562BA" w:rsidP="00F16543">
      <w:pPr>
        <w:spacing w:after="100" w:afterAutospacing="1"/>
        <w:rPr>
          <w:rFonts w:asciiTheme="minorHAnsi" w:hAnsiTheme="minorHAnsi"/>
        </w:rPr>
      </w:pPr>
      <w:r w:rsidRPr="00F16543">
        <w:rPr>
          <w:rFonts w:asciiTheme="minorHAnsi" w:hAnsiTheme="minorHAnsi"/>
          <w:u w:val="single"/>
        </w:rPr>
        <w:t>Förslag på punkter till dagordningen</w:t>
      </w:r>
      <w:r w:rsidRPr="004562BA">
        <w:rPr>
          <w:rFonts w:asciiTheme="minorHAnsi" w:hAnsiTheme="minorHAnsi"/>
        </w:rPr>
        <w:t xml:space="preserve"> </w:t>
      </w:r>
      <w:r w:rsidR="00D57E69">
        <w:rPr>
          <w:rFonts w:asciiTheme="minorHAnsi" w:hAnsiTheme="minorHAnsi"/>
        </w:rPr>
        <w:t xml:space="preserve">med tillhörande handling </w:t>
      </w:r>
      <w:r w:rsidRPr="004562BA">
        <w:rPr>
          <w:rFonts w:asciiTheme="minorHAnsi" w:hAnsiTheme="minorHAnsi"/>
        </w:rPr>
        <w:t xml:space="preserve">ska anmälas till </w:t>
      </w:r>
      <w:r>
        <w:rPr>
          <w:rFonts w:asciiTheme="minorHAnsi" w:hAnsiTheme="minorHAnsi"/>
        </w:rPr>
        <w:t>KLG-ytan</w:t>
      </w:r>
      <w:r w:rsidRPr="004562BA">
        <w:rPr>
          <w:rFonts w:asciiTheme="minorHAnsi" w:hAnsiTheme="minorHAnsi"/>
        </w:rPr>
        <w:t xml:space="preserve"> </w:t>
      </w:r>
      <w:r>
        <w:rPr>
          <w:rFonts w:asciiTheme="minorHAnsi" w:hAnsiTheme="minorHAnsi"/>
        </w:rPr>
        <w:t xml:space="preserve">på Teams </w:t>
      </w:r>
      <w:r w:rsidRPr="004562BA">
        <w:rPr>
          <w:rFonts w:asciiTheme="minorHAnsi" w:hAnsiTheme="minorHAnsi"/>
        </w:rPr>
        <w:t xml:space="preserve">senast </w:t>
      </w:r>
      <w:r w:rsidR="00673099">
        <w:rPr>
          <w:rFonts w:asciiTheme="minorHAnsi" w:hAnsiTheme="minorHAnsi"/>
        </w:rPr>
        <w:t>dagen innan sammanträdet</w:t>
      </w:r>
      <w:r w:rsidR="002F333D">
        <w:rPr>
          <w:rFonts w:asciiTheme="minorHAnsi" w:hAnsiTheme="minorHAnsi"/>
        </w:rPr>
        <w:t xml:space="preserve"> </w:t>
      </w:r>
      <w:proofErr w:type="spellStart"/>
      <w:r w:rsidR="002F333D">
        <w:rPr>
          <w:rFonts w:asciiTheme="minorHAnsi" w:hAnsiTheme="minorHAnsi"/>
        </w:rPr>
        <w:t>kl</w:t>
      </w:r>
      <w:proofErr w:type="spellEnd"/>
      <w:r w:rsidR="002F333D">
        <w:rPr>
          <w:rFonts w:asciiTheme="minorHAnsi" w:hAnsiTheme="minorHAnsi"/>
        </w:rPr>
        <w:t xml:space="preserve"> 10.00</w:t>
      </w:r>
      <w:r w:rsidRPr="004562BA">
        <w:rPr>
          <w:rFonts w:asciiTheme="minorHAnsi" w:hAnsiTheme="minorHAnsi"/>
        </w:rPr>
        <w:t xml:space="preserve">. </w:t>
      </w:r>
      <w:r w:rsidR="00D57E69">
        <w:rPr>
          <w:rFonts w:asciiTheme="minorHAnsi" w:hAnsiTheme="minorHAnsi"/>
        </w:rPr>
        <w:t xml:space="preserve">Strategidokument och andra längre dokument måste </w:t>
      </w:r>
      <w:r w:rsidRPr="004562BA">
        <w:rPr>
          <w:rFonts w:asciiTheme="minorHAnsi" w:hAnsiTheme="minorHAnsi"/>
        </w:rPr>
        <w:t>lägg</w:t>
      </w:r>
      <w:r w:rsidR="00D57E69">
        <w:rPr>
          <w:rFonts w:asciiTheme="minorHAnsi" w:hAnsiTheme="minorHAnsi"/>
        </w:rPr>
        <w:t>a</w:t>
      </w:r>
      <w:r w:rsidRPr="004562BA">
        <w:rPr>
          <w:rFonts w:asciiTheme="minorHAnsi" w:hAnsiTheme="minorHAnsi"/>
        </w:rPr>
        <w:t xml:space="preserve">s </w:t>
      </w:r>
      <w:r w:rsidR="00D57E69">
        <w:rPr>
          <w:rFonts w:asciiTheme="minorHAnsi" w:hAnsiTheme="minorHAnsi"/>
        </w:rPr>
        <w:t>upp i god tid (en vecka innan) för att möjliggöra</w:t>
      </w:r>
      <w:r w:rsidRPr="004562BA">
        <w:rPr>
          <w:rFonts w:asciiTheme="minorHAnsi" w:hAnsiTheme="minorHAnsi"/>
        </w:rPr>
        <w:t xml:space="preserve"> genomläsning och förberedelse</w:t>
      </w:r>
      <w:r>
        <w:rPr>
          <w:rFonts w:asciiTheme="minorHAnsi" w:hAnsiTheme="minorHAnsi"/>
        </w:rPr>
        <w:t>.</w:t>
      </w:r>
      <w:r w:rsidRPr="00293172">
        <w:rPr>
          <w:rFonts w:asciiTheme="minorHAnsi" w:hAnsiTheme="minorHAnsi"/>
        </w:rPr>
        <w:t xml:space="preserve"> </w:t>
      </w:r>
    </w:p>
    <w:p w14:paraId="533358AC" w14:textId="7B74827D" w:rsidR="00F16543" w:rsidRPr="004562BA" w:rsidRDefault="004562BA" w:rsidP="00F16543">
      <w:pPr>
        <w:spacing w:after="100" w:afterAutospacing="1"/>
        <w:rPr>
          <w:rFonts w:asciiTheme="minorHAnsi" w:hAnsiTheme="minorHAnsi"/>
        </w:rPr>
      </w:pPr>
      <w:r>
        <w:rPr>
          <w:rFonts w:asciiTheme="minorHAnsi" w:hAnsiTheme="minorHAnsi"/>
        </w:rPr>
        <w:t>För att kunna fastställa slutlig dagordning och kvalitetssäkra upplägget stämmer k</w:t>
      </w:r>
      <w:r w:rsidR="00DC7989">
        <w:rPr>
          <w:rFonts w:asciiTheme="minorHAnsi" w:hAnsiTheme="minorHAnsi"/>
        </w:rPr>
        <w:t>ommundirektören</w:t>
      </w:r>
      <w:r>
        <w:rPr>
          <w:rFonts w:asciiTheme="minorHAnsi" w:hAnsiTheme="minorHAnsi"/>
        </w:rPr>
        <w:t xml:space="preserve"> och kanslichefen</w:t>
      </w:r>
      <w:r w:rsidR="00293172" w:rsidRPr="00293172">
        <w:rPr>
          <w:rFonts w:asciiTheme="minorHAnsi" w:hAnsiTheme="minorHAnsi"/>
        </w:rPr>
        <w:t xml:space="preserve"> </w:t>
      </w:r>
      <w:r w:rsidR="00DC7989">
        <w:rPr>
          <w:rFonts w:asciiTheme="minorHAnsi" w:hAnsiTheme="minorHAnsi"/>
        </w:rPr>
        <w:t>av dagordningen innan mötet</w:t>
      </w:r>
      <w:r w:rsidR="00D57E69">
        <w:rPr>
          <w:rFonts w:asciiTheme="minorHAnsi" w:hAnsiTheme="minorHAnsi"/>
        </w:rPr>
        <w:t>:</w:t>
      </w:r>
      <w:r w:rsidR="00DC7989">
        <w:rPr>
          <w:rFonts w:asciiTheme="minorHAnsi" w:hAnsiTheme="minorHAnsi"/>
        </w:rPr>
        <w:t xml:space="preserve"> </w:t>
      </w:r>
      <w:r w:rsidR="00DC7989" w:rsidRPr="00F16543">
        <w:rPr>
          <w:rFonts w:asciiTheme="minorHAnsi" w:hAnsiTheme="minorHAnsi"/>
          <w:i/>
        </w:rPr>
        <w:t>Är det rätt nivå på frågorna? Kan de hanteras på annan nivå i organisationen eller med ett färre antal deltagare i slutet av mötet? Har vi avsatt en lämplig tid?</w:t>
      </w:r>
      <w:r w:rsidRPr="00F16543">
        <w:rPr>
          <w:rFonts w:asciiTheme="minorHAnsi" w:hAnsiTheme="minorHAnsi"/>
          <w:i/>
        </w:rPr>
        <w:t xml:space="preserve"> Är det rätt vald tidpunkt att ta upp ärendet?</w:t>
      </w:r>
      <w:r w:rsidR="00DC7989">
        <w:rPr>
          <w:rFonts w:asciiTheme="minorHAnsi" w:hAnsiTheme="minorHAnsi"/>
        </w:rPr>
        <w:t xml:space="preserve"> </w:t>
      </w:r>
      <w:r w:rsidR="00F16543">
        <w:rPr>
          <w:rFonts w:asciiTheme="minorHAnsi" w:hAnsiTheme="minorHAnsi"/>
        </w:rPr>
        <w:br/>
      </w:r>
      <w:r w:rsidR="00F16543" w:rsidRPr="004562BA">
        <w:rPr>
          <w:rFonts w:asciiTheme="minorHAnsi" w:hAnsiTheme="minorHAnsi"/>
        </w:rPr>
        <w:t>Slutlig dagordning med tidsangivelse fastställs av kommundirektör och publiceras på måndag</w:t>
      </w:r>
      <w:r w:rsidR="00F16543">
        <w:rPr>
          <w:rFonts w:asciiTheme="minorHAnsi" w:hAnsiTheme="minorHAnsi"/>
        </w:rPr>
        <w:t xml:space="preserve"> </w:t>
      </w:r>
      <w:proofErr w:type="spellStart"/>
      <w:r w:rsidR="00F16543">
        <w:rPr>
          <w:rFonts w:asciiTheme="minorHAnsi" w:hAnsiTheme="minorHAnsi"/>
        </w:rPr>
        <w:t>e</w:t>
      </w:r>
      <w:r w:rsidR="00C77486">
        <w:rPr>
          <w:rFonts w:asciiTheme="minorHAnsi" w:hAnsiTheme="minorHAnsi"/>
        </w:rPr>
        <w:t>m</w:t>
      </w:r>
      <w:proofErr w:type="spellEnd"/>
      <w:r w:rsidR="00F16543" w:rsidRPr="004562BA">
        <w:rPr>
          <w:rFonts w:asciiTheme="minorHAnsi" w:hAnsiTheme="minorHAnsi"/>
          <w:color w:val="FF0000"/>
        </w:rPr>
        <w:t xml:space="preserve"> </w:t>
      </w:r>
      <w:r w:rsidR="00F16543" w:rsidRPr="004562BA">
        <w:rPr>
          <w:rFonts w:asciiTheme="minorHAnsi" w:hAnsiTheme="minorHAnsi"/>
        </w:rPr>
        <w:t xml:space="preserve">med ev. bilagor. </w:t>
      </w:r>
    </w:p>
    <w:p w14:paraId="73DDAFFF" w14:textId="6FBF9A5F" w:rsidR="00293172" w:rsidRPr="00293172" w:rsidRDefault="00293172" w:rsidP="00293172">
      <w:pPr>
        <w:rPr>
          <w:rFonts w:asciiTheme="minorHAnsi" w:hAnsiTheme="minorHAnsi"/>
        </w:rPr>
      </w:pPr>
      <w:r w:rsidRPr="00293172">
        <w:rPr>
          <w:rFonts w:asciiTheme="minorHAnsi" w:hAnsiTheme="minorHAnsi"/>
        </w:rPr>
        <w:t xml:space="preserve">Samtliga deltagare förväntas förbereda sig väl genom att läsa på i förväg. Kommer vi väl förberedda till mötet kan vi minska mötestiden. Som föredragande ska man vara tillräckligt förberedd på sitt ärende för att kunna presentera det på ett kärnfullt och informativt sätt på den angivna tiden. </w:t>
      </w:r>
    </w:p>
    <w:p w14:paraId="1AB5D0F6" w14:textId="77777777" w:rsidR="00293172" w:rsidRDefault="00293172" w:rsidP="00293172">
      <w:pPr>
        <w:pStyle w:val="Rubrik2"/>
      </w:pPr>
      <w:r>
        <w:lastRenderedPageBreak/>
        <w:t>Mötets struktur</w:t>
      </w:r>
    </w:p>
    <w:p w14:paraId="4C1E22A4" w14:textId="77777777" w:rsidR="00242445" w:rsidRDefault="00242445" w:rsidP="00242445">
      <w:pPr>
        <w:pStyle w:val="Rubrik3"/>
        <w:rPr>
          <w:b/>
        </w:rPr>
      </w:pPr>
      <w:bookmarkStart w:id="5" w:name="_Toc387669448"/>
      <w:r w:rsidRPr="00DF5D45">
        <w:rPr>
          <w:b/>
        </w:rPr>
        <w:t>Mötets</w:t>
      </w:r>
      <w:r>
        <w:rPr>
          <w:b/>
        </w:rPr>
        <w:t xml:space="preserve"> frekvens</w:t>
      </w:r>
    </w:p>
    <w:p w14:paraId="4A3837E6" w14:textId="4934EFED" w:rsidR="00F16543" w:rsidRPr="009207BC" w:rsidRDefault="00242445" w:rsidP="009207BC">
      <w:pPr>
        <w:rPr>
          <w:rFonts w:asciiTheme="minorHAnsi" w:hAnsiTheme="minorHAnsi"/>
        </w:rPr>
      </w:pPr>
      <w:r w:rsidRPr="00242445">
        <w:rPr>
          <w:rFonts w:asciiTheme="minorHAnsi" w:hAnsiTheme="minorHAnsi"/>
        </w:rPr>
        <w:t>Det finns tid avsatt för ledningsgruppsmöten varje tisdag</w:t>
      </w:r>
      <w:r w:rsidR="00033DD7">
        <w:rPr>
          <w:rFonts w:asciiTheme="minorHAnsi" w:hAnsiTheme="minorHAnsi"/>
        </w:rPr>
        <w:t xml:space="preserve">, ordinarie tid är </w:t>
      </w:r>
      <w:r w:rsidR="00C77486">
        <w:rPr>
          <w:rFonts w:asciiTheme="minorHAnsi" w:hAnsiTheme="minorHAnsi"/>
        </w:rPr>
        <w:t>09.30</w:t>
      </w:r>
      <w:r w:rsidRPr="00242445">
        <w:rPr>
          <w:rFonts w:asciiTheme="minorHAnsi" w:hAnsiTheme="minorHAnsi"/>
        </w:rPr>
        <w:t>-12</w:t>
      </w:r>
      <w:r w:rsidR="00C77486">
        <w:rPr>
          <w:rFonts w:asciiTheme="minorHAnsi" w:hAnsiTheme="minorHAnsi"/>
        </w:rPr>
        <w:t>.00</w:t>
      </w:r>
      <w:r w:rsidRPr="00242445">
        <w:rPr>
          <w:rFonts w:asciiTheme="minorHAnsi" w:hAnsiTheme="minorHAnsi"/>
        </w:rPr>
        <w:t>.</w:t>
      </w:r>
      <w:r w:rsidR="002F333D">
        <w:rPr>
          <w:rFonts w:asciiTheme="minorHAnsi" w:hAnsiTheme="minorHAnsi"/>
        </w:rPr>
        <w:t xml:space="preserve"> </w:t>
      </w:r>
      <w:bookmarkEnd w:id="5"/>
      <w:r w:rsidR="009207BC">
        <w:rPr>
          <w:rFonts w:asciiTheme="minorHAnsi" w:hAnsiTheme="minorHAnsi"/>
        </w:rPr>
        <w:t xml:space="preserve">Vid varje möte avsätts 30 minuter till fika och </w:t>
      </w:r>
      <w:r w:rsidR="002D634D">
        <w:rPr>
          <w:rFonts w:asciiTheme="minorHAnsi" w:hAnsiTheme="minorHAnsi"/>
        </w:rPr>
        <w:t xml:space="preserve">för att ge </w:t>
      </w:r>
      <w:r w:rsidR="009207BC">
        <w:rPr>
          <w:rFonts w:asciiTheme="minorHAnsi" w:hAnsiTheme="minorHAnsi"/>
        </w:rPr>
        <w:t xml:space="preserve">möjlighet att kolla </w:t>
      </w:r>
      <w:proofErr w:type="gramStart"/>
      <w:r w:rsidR="009207BC">
        <w:rPr>
          <w:rFonts w:asciiTheme="minorHAnsi" w:hAnsiTheme="minorHAnsi"/>
        </w:rPr>
        <w:t>mail</w:t>
      </w:r>
      <w:proofErr w:type="gramEnd"/>
      <w:r w:rsidR="009207BC">
        <w:rPr>
          <w:rFonts w:asciiTheme="minorHAnsi" w:hAnsiTheme="minorHAnsi"/>
        </w:rPr>
        <w:t>, ringa samtal mm.</w:t>
      </w:r>
    </w:p>
    <w:p w14:paraId="69C542BA" w14:textId="77777777" w:rsidR="00242445" w:rsidRDefault="00242445" w:rsidP="00242445">
      <w:pPr>
        <w:pStyle w:val="Rubrik3"/>
        <w:rPr>
          <w:b/>
        </w:rPr>
      </w:pPr>
      <w:r w:rsidRPr="00242445">
        <w:rPr>
          <w:b/>
        </w:rPr>
        <w:t>Mötets innehåll</w:t>
      </w:r>
    </w:p>
    <w:p w14:paraId="4F9DC10C" w14:textId="132E1B52" w:rsidR="007E0B3F" w:rsidRPr="001337FD" w:rsidRDefault="00242445" w:rsidP="00242C39">
      <w:pPr>
        <w:pStyle w:val="Rubrik3"/>
        <w:rPr>
          <w:rFonts w:asciiTheme="minorHAnsi" w:hAnsiTheme="minorHAnsi"/>
          <w:i w:val="0"/>
        </w:rPr>
      </w:pPr>
      <w:r w:rsidRPr="00242445">
        <w:rPr>
          <w:rFonts w:asciiTheme="minorHAnsi" w:hAnsiTheme="minorHAnsi"/>
          <w:i w:val="0"/>
        </w:rPr>
        <w:t xml:space="preserve">Mötet får en struktur tack vare </w:t>
      </w:r>
      <w:r>
        <w:rPr>
          <w:rFonts w:asciiTheme="minorHAnsi" w:hAnsiTheme="minorHAnsi"/>
          <w:i w:val="0"/>
        </w:rPr>
        <w:t xml:space="preserve">en kvalitetssäkrad dagordning och </w:t>
      </w:r>
      <w:r w:rsidRPr="00242445">
        <w:rPr>
          <w:rFonts w:asciiTheme="minorHAnsi" w:hAnsiTheme="minorHAnsi"/>
          <w:i w:val="0"/>
        </w:rPr>
        <w:t>de förberedelser som gjorts dagarna innan mötet</w:t>
      </w:r>
      <w:r>
        <w:rPr>
          <w:rFonts w:asciiTheme="minorHAnsi" w:hAnsiTheme="minorHAnsi"/>
          <w:i w:val="0"/>
        </w:rPr>
        <w:t>.</w:t>
      </w:r>
      <w:r w:rsidR="00242C39">
        <w:rPr>
          <w:rFonts w:asciiTheme="minorHAnsi" w:hAnsiTheme="minorHAnsi"/>
          <w:i w:val="0"/>
        </w:rPr>
        <w:t xml:space="preserve"> </w:t>
      </w:r>
      <w:r w:rsidRPr="00242C39">
        <w:rPr>
          <w:rFonts w:asciiTheme="minorHAnsi" w:hAnsiTheme="minorHAnsi"/>
          <w:i w:val="0"/>
        </w:rPr>
        <w:t>Under mötet ansvarar kommundirektören för att mötet håller sig till den givna mötesstruktur som finns</w:t>
      </w:r>
      <w:r w:rsidR="00C77486">
        <w:rPr>
          <w:rFonts w:asciiTheme="minorHAnsi" w:hAnsiTheme="minorHAnsi"/>
          <w:i w:val="0"/>
        </w:rPr>
        <w:t>.</w:t>
      </w:r>
      <w:r w:rsidR="00F16543" w:rsidRPr="00F7137B">
        <w:rPr>
          <w:rFonts w:asciiTheme="minorHAnsi" w:hAnsiTheme="minorHAnsi"/>
          <w:i w:val="0"/>
          <w:strike/>
        </w:rPr>
        <w:br/>
      </w:r>
      <w:r w:rsidR="00F16543" w:rsidRPr="001337FD">
        <w:rPr>
          <w:rFonts w:asciiTheme="minorHAnsi" w:hAnsiTheme="minorHAnsi"/>
          <w:i w:val="0"/>
        </w:rPr>
        <w:br/>
        <w:t>Vissa punkter är återkommande vid varje möte:</w:t>
      </w:r>
      <w:r w:rsidR="007E0B3F" w:rsidRPr="001337FD">
        <w:rPr>
          <w:rFonts w:asciiTheme="minorHAnsi" w:hAnsiTheme="minorHAnsi"/>
          <w:i w:val="0"/>
        </w:rPr>
        <w:br/>
      </w:r>
      <w:r w:rsidR="007E0B3F" w:rsidRPr="001337FD">
        <w:rPr>
          <w:rFonts w:asciiTheme="minorHAnsi" w:hAnsiTheme="minorHAnsi"/>
          <w:i w:val="0"/>
        </w:rPr>
        <w:br/>
        <w:t>-Information från verksamheterna. Här krävs det disciplin från mötesdeltagarna. Mötesdeltagarna ska inte dela med sig av allmän information om vad som är på gång i verksamheterna, utan sådan information som KLG som helhet behöver ha kännedom om.</w:t>
      </w:r>
    </w:p>
    <w:p w14:paraId="52D95C86" w14:textId="77777777" w:rsidR="003F3C63" w:rsidRDefault="001337FD" w:rsidP="00242445">
      <w:pPr>
        <w:rPr>
          <w:rFonts w:asciiTheme="minorHAnsi" w:hAnsiTheme="minorHAnsi"/>
        </w:rPr>
      </w:pPr>
      <w:r>
        <w:rPr>
          <w:rFonts w:asciiTheme="minorHAnsi" w:hAnsiTheme="minorHAnsi"/>
        </w:rPr>
        <w:br/>
      </w:r>
      <w:r w:rsidR="00F16543" w:rsidRPr="001337FD">
        <w:rPr>
          <w:rFonts w:asciiTheme="minorHAnsi" w:hAnsiTheme="minorHAnsi"/>
        </w:rPr>
        <w:t>-Mediaspaning. Vad behöver kommuniceras med omvärlden, med media?</w:t>
      </w:r>
    </w:p>
    <w:p w14:paraId="7203BD47" w14:textId="430E72D8" w:rsidR="00242445" w:rsidRPr="00242445" w:rsidRDefault="007D2709" w:rsidP="00242445">
      <w:pPr>
        <w:rPr>
          <w:rFonts w:asciiTheme="minorHAnsi" w:hAnsiTheme="minorHAnsi"/>
        </w:rPr>
      </w:pPr>
      <w:r w:rsidRPr="0005052D">
        <w:rPr>
          <w:rFonts w:asciiTheme="minorHAnsi" w:hAnsiTheme="minorHAnsi"/>
        </w:rPr>
        <w:t xml:space="preserve">De punkter som bedöms som lämpliga kan med fördel </w:t>
      </w:r>
      <w:r w:rsidR="005576B3" w:rsidRPr="0005052D">
        <w:rPr>
          <w:rFonts w:asciiTheme="minorHAnsi" w:hAnsiTheme="minorHAnsi"/>
        </w:rPr>
        <w:t>genomföras som grupparbeten under KLG</w:t>
      </w:r>
      <w:r w:rsidR="006D299C" w:rsidRPr="0005052D">
        <w:rPr>
          <w:rFonts w:asciiTheme="minorHAnsi" w:hAnsiTheme="minorHAnsi"/>
        </w:rPr>
        <w:t>.</w:t>
      </w:r>
      <w:r w:rsidR="00D74EAB" w:rsidRPr="0005052D">
        <w:rPr>
          <w:rFonts w:asciiTheme="minorHAnsi" w:hAnsiTheme="minorHAnsi"/>
        </w:rPr>
        <w:t xml:space="preserve"> </w:t>
      </w:r>
      <w:r w:rsidR="00F16543" w:rsidRPr="0005052D">
        <w:rPr>
          <w:rFonts w:asciiTheme="minorHAnsi" w:hAnsiTheme="minorHAnsi"/>
        </w:rPr>
        <w:br/>
      </w:r>
      <w:r w:rsidR="00D57E69" w:rsidRPr="001337FD">
        <w:rPr>
          <w:rFonts w:asciiTheme="minorHAnsi" w:hAnsiTheme="minorHAnsi"/>
        </w:rPr>
        <w:br/>
      </w:r>
      <w:r w:rsidR="00242445" w:rsidRPr="00A96E68">
        <w:rPr>
          <w:rFonts w:asciiTheme="minorHAnsi" w:hAnsiTheme="minorHAnsi"/>
          <w:b/>
          <w:i/>
        </w:rPr>
        <w:t>Sekreterare</w:t>
      </w:r>
    </w:p>
    <w:p w14:paraId="1481376B" w14:textId="77777777" w:rsidR="00242445" w:rsidRPr="00C43B91" w:rsidRDefault="00242445" w:rsidP="00242445">
      <w:pPr>
        <w:rPr>
          <w:rFonts w:asciiTheme="minorHAnsi" w:hAnsiTheme="minorHAnsi"/>
        </w:rPr>
      </w:pPr>
      <w:r>
        <w:rPr>
          <w:rFonts w:asciiTheme="minorHAnsi" w:hAnsiTheme="minorHAnsi"/>
        </w:rPr>
        <w:t>Inför varje möte har en person i gruppen utsetts till sekreterare och det är dennes uppgift att dokumentera vad man kommer fram till under varje punkt. Sekreteraren får också till uppgift att fullgöra efterarbetet genom att tillgängliggöra protokollet och föra in de punkter som ska återkomma längre fram på aktuell dagordning, så att det inte glöms bort.</w:t>
      </w:r>
    </w:p>
    <w:p w14:paraId="3C37C9A1" w14:textId="1135B409" w:rsidR="004562BA" w:rsidRPr="00293172" w:rsidRDefault="00242445" w:rsidP="004562BA">
      <w:pPr>
        <w:rPr>
          <w:rFonts w:asciiTheme="minorHAnsi" w:hAnsiTheme="minorHAnsi"/>
        </w:rPr>
      </w:pPr>
      <w:r w:rsidRPr="00242445">
        <w:rPr>
          <w:rStyle w:val="Rubrik3Char"/>
          <w:b/>
        </w:rPr>
        <w:t>Summering av varje punkt</w:t>
      </w:r>
      <w:r w:rsidR="00D57E69" w:rsidRPr="00242445">
        <w:rPr>
          <w:rStyle w:val="Rubrik3Char"/>
          <w:b/>
        </w:rPr>
        <w:br/>
      </w:r>
      <w:r w:rsidR="00D57E69">
        <w:rPr>
          <w:rFonts w:asciiTheme="minorHAnsi" w:hAnsiTheme="minorHAnsi"/>
        </w:rPr>
        <w:br/>
      </w:r>
      <w:r w:rsidR="00293172" w:rsidRPr="00293172">
        <w:rPr>
          <w:rFonts w:asciiTheme="minorHAnsi" w:hAnsiTheme="minorHAnsi"/>
        </w:rPr>
        <w:t xml:space="preserve">Efter varje mötespunkt summerar mötesledaren vad man beslutat så att sekreteraren kan föra in det i </w:t>
      </w:r>
      <w:r w:rsidR="00033DD7">
        <w:rPr>
          <w:rFonts w:asciiTheme="minorHAnsi" w:hAnsiTheme="minorHAnsi"/>
        </w:rPr>
        <w:t>minnesanteckningarna</w:t>
      </w:r>
      <w:r w:rsidR="00293172" w:rsidRPr="00293172">
        <w:rPr>
          <w:rFonts w:asciiTheme="minorHAnsi" w:hAnsiTheme="minorHAnsi"/>
        </w:rPr>
        <w:t>. Detta frigör mötestid och tydliggör syftet med mötet.</w:t>
      </w:r>
      <w:r w:rsidR="004562BA" w:rsidRPr="004562BA">
        <w:rPr>
          <w:rFonts w:asciiTheme="minorHAnsi" w:hAnsiTheme="minorHAnsi"/>
        </w:rPr>
        <w:t xml:space="preserve"> </w:t>
      </w:r>
      <w:r w:rsidR="004562BA" w:rsidRPr="00293172">
        <w:rPr>
          <w:rFonts w:asciiTheme="minorHAnsi" w:hAnsiTheme="minorHAnsi"/>
        </w:rPr>
        <w:t xml:space="preserve">Det ska tydligt framgå av </w:t>
      </w:r>
      <w:r w:rsidR="00033DD7">
        <w:rPr>
          <w:rFonts w:asciiTheme="minorHAnsi" w:hAnsiTheme="minorHAnsi"/>
        </w:rPr>
        <w:t>minnesanteckningarna</w:t>
      </w:r>
      <w:r w:rsidR="004562BA" w:rsidRPr="00293172">
        <w:rPr>
          <w:rFonts w:asciiTheme="minorHAnsi" w:hAnsiTheme="minorHAnsi"/>
        </w:rPr>
        <w:t xml:space="preserve"> om</w:t>
      </w:r>
      <w:r w:rsidR="00033DD7">
        <w:rPr>
          <w:rFonts w:asciiTheme="minorHAnsi" w:hAnsiTheme="minorHAnsi"/>
        </w:rPr>
        <w:t>:</w:t>
      </w:r>
    </w:p>
    <w:p w14:paraId="433F0373" w14:textId="77777777" w:rsidR="004562BA" w:rsidRPr="00293172" w:rsidRDefault="004562BA" w:rsidP="004562BA">
      <w:pPr>
        <w:pStyle w:val="Liststycke"/>
        <w:numPr>
          <w:ilvl w:val="0"/>
          <w:numId w:val="4"/>
        </w:numPr>
        <w:spacing w:after="100" w:afterAutospacing="1"/>
        <w:rPr>
          <w:rFonts w:asciiTheme="minorHAnsi" w:hAnsiTheme="minorHAnsi"/>
        </w:rPr>
      </w:pPr>
      <w:r w:rsidRPr="00293172">
        <w:rPr>
          <w:rFonts w:asciiTheme="minorHAnsi" w:hAnsiTheme="minorHAnsi"/>
        </w:rPr>
        <w:t>ärende</w:t>
      </w:r>
      <w:r w:rsidR="00F16543">
        <w:rPr>
          <w:rFonts w:asciiTheme="minorHAnsi" w:hAnsiTheme="minorHAnsi"/>
        </w:rPr>
        <w:t>t</w:t>
      </w:r>
      <w:r w:rsidRPr="00293172">
        <w:rPr>
          <w:rFonts w:asciiTheme="minorHAnsi" w:hAnsiTheme="minorHAnsi"/>
        </w:rPr>
        <w:t xml:space="preserve"> är en information och vad deltagarna får i uppdrag att göra med den, </w:t>
      </w:r>
    </w:p>
    <w:p w14:paraId="63742413" w14:textId="77777777" w:rsidR="004562BA" w:rsidRPr="00293172" w:rsidRDefault="00F16543" w:rsidP="004562BA">
      <w:pPr>
        <w:pStyle w:val="Liststycke"/>
        <w:numPr>
          <w:ilvl w:val="0"/>
          <w:numId w:val="4"/>
        </w:numPr>
        <w:spacing w:after="100" w:afterAutospacing="1"/>
        <w:rPr>
          <w:rFonts w:asciiTheme="minorHAnsi" w:hAnsiTheme="minorHAnsi"/>
        </w:rPr>
      </w:pPr>
      <w:r>
        <w:rPr>
          <w:rFonts w:asciiTheme="minorHAnsi" w:hAnsiTheme="minorHAnsi"/>
        </w:rPr>
        <w:t>ärendet är e</w:t>
      </w:r>
      <w:r w:rsidR="004562BA" w:rsidRPr="00293172">
        <w:rPr>
          <w:rFonts w:asciiTheme="minorHAnsi" w:hAnsiTheme="minorHAnsi"/>
        </w:rPr>
        <w:t xml:space="preserve">tt diskussionsärende </w:t>
      </w:r>
      <w:r>
        <w:rPr>
          <w:rFonts w:asciiTheme="minorHAnsi" w:hAnsiTheme="minorHAnsi"/>
        </w:rPr>
        <w:t xml:space="preserve">och vad som iså fall blir nästa steg, tex om det beslutas </w:t>
      </w:r>
      <w:r w:rsidR="004562BA" w:rsidRPr="00293172">
        <w:rPr>
          <w:rFonts w:asciiTheme="minorHAnsi" w:hAnsiTheme="minorHAnsi"/>
        </w:rPr>
        <w:t xml:space="preserve">att en arbetsgrupp </w:t>
      </w:r>
      <w:r>
        <w:rPr>
          <w:rFonts w:asciiTheme="minorHAnsi" w:hAnsiTheme="minorHAnsi"/>
        </w:rPr>
        <w:t xml:space="preserve">med samordnare </w:t>
      </w:r>
      <w:r w:rsidR="004562BA" w:rsidRPr="00293172">
        <w:rPr>
          <w:rFonts w:asciiTheme="minorHAnsi" w:hAnsiTheme="minorHAnsi"/>
        </w:rPr>
        <w:t>tillsätts med uppdrag att återkomma med ett förslag, eller</w:t>
      </w:r>
      <w:r>
        <w:rPr>
          <w:rFonts w:asciiTheme="minorHAnsi" w:hAnsiTheme="minorHAnsi"/>
        </w:rPr>
        <w:t xml:space="preserve"> om </w:t>
      </w:r>
    </w:p>
    <w:p w14:paraId="7998C9CF" w14:textId="4C9B4284" w:rsidR="004562BA" w:rsidRDefault="004562BA" w:rsidP="004562BA">
      <w:pPr>
        <w:pStyle w:val="Liststycke"/>
        <w:numPr>
          <w:ilvl w:val="0"/>
          <w:numId w:val="4"/>
        </w:numPr>
        <w:spacing w:after="100" w:afterAutospacing="1"/>
        <w:rPr>
          <w:rFonts w:asciiTheme="minorHAnsi" w:hAnsiTheme="minorHAnsi"/>
        </w:rPr>
      </w:pPr>
      <w:r w:rsidRPr="00293172">
        <w:rPr>
          <w:rFonts w:asciiTheme="minorHAnsi" w:hAnsiTheme="minorHAnsi"/>
        </w:rPr>
        <w:t>ett ärende är beslut</w:t>
      </w:r>
      <w:r w:rsidR="00F16543">
        <w:rPr>
          <w:rFonts w:asciiTheme="minorHAnsi" w:hAnsiTheme="minorHAnsi"/>
        </w:rPr>
        <w:t>at</w:t>
      </w:r>
      <w:r>
        <w:rPr>
          <w:rFonts w:asciiTheme="minorHAnsi" w:hAnsiTheme="minorHAnsi"/>
        </w:rPr>
        <w:t>/överlämn</w:t>
      </w:r>
      <w:r w:rsidR="00F16543">
        <w:rPr>
          <w:rFonts w:asciiTheme="minorHAnsi" w:hAnsiTheme="minorHAnsi"/>
        </w:rPr>
        <w:t>as</w:t>
      </w:r>
      <w:r>
        <w:rPr>
          <w:rFonts w:asciiTheme="minorHAnsi" w:hAnsiTheme="minorHAnsi"/>
        </w:rPr>
        <w:t xml:space="preserve"> till politiken för beslut</w:t>
      </w:r>
      <w:r w:rsidRPr="00293172">
        <w:rPr>
          <w:rFonts w:asciiTheme="minorHAnsi" w:hAnsiTheme="minorHAnsi"/>
        </w:rPr>
        <w:t>.</w:t>
      </w:r>
    </w:p>
    <w:p w14:paraId="7B53A11C" w14:textId="64EC2A98" w:rsidR="00D747B4" w:rsidRPr="0005052D" w:rsidRDefault="00F957C1" w:rsidP="004562BA">
      <w:pPr>
        <w:pStyle w:val="Liststycke"/>
        <w:numPr>
          <w:ilvl w:val="0"/>
          <w:numId w:val="4"/>
        </w:numPr>
        <w:spacing w:after="100" w:afterAutospacing="1"/>
        <w:rPr>
          <w:rFonts w:asciiTheme="minorHAnsi" w:hAnsiTheme="minorHAnsi"/>
        </w:rPr>
      </w:pPr>
      <w:r w:rsidRPr="0005052D">
        <w:rPr>
          <w:rFonts w:asciiTheme="minorHAnsi" w:hAnsiTheme="minorHAnsi"/>
        </w:rPr>
        <w:t>Efter varje punkt besluta om ärendet ska kommuniceras eller inte</w:t>
      </w:r>
    </w:p>
    <w:p w14:paraId="44F12F21" w14:textId="133BA9BA" w:rsidR="00810C12" w:rsidRPr="0005052D" w:rsidRDefault="000E6655" w:rsidP="004562BA">
      <w:pPr>
        <w:pStyle w:val="Liststycke"/>
        <w:numPr>
          <w:ilvl w:val="0"/>
          <w:numId w:val="4"/>
        </w:numPr>
        <w:spacing w:after="100" w:afterAutospacing="1"/>
        <w:rPr>
          <w:rFonts w:asciiTheme="minorHAnsi" w:hAnsiTheme="minorHAnsi"/>
        </w:rPr>
      </w:pPr>
      <w:r w:rsidRPr="0005052D">
        <w:rPr>
          <w:rFonts w:asciiTheme="minorHAnsi" w:hAnsiTheme="minorHAnsi"/>
        </w:rPr>
        <w:t>Med jämna mellanrum, i</w:t>
      </w:r>
      <w:r w:rsidR="00D02796" w:rsidRPr="0005052D">
        <w:rPr>
          <w:rFonts w:asciiTheme="minorHAnsi" w:hAnsiTheme="minorHAnsi"/>
        </w:rPr>
        <w:t xml:space="preserve"> slutet av KLG</w:t>
      </w:r>
      <w:r w:rsidRPr="0005052D">
        <w:rPr>
          <w:rFonts w:asciiTheme="minorHAnsi" w:hAnsiTheme="minorHAnsi"/>
        </w:rPr>
        <w:t>,</w:t>
      </w:r>
      <w:r w:rsidR="00D02796" w:rsidRPr="0005052D">
        <w:rPr>
          <w:rFonts w:asciiTheme="minorHAnsi" w:hAnsiTheme="minorHAnsi"/>
        </w:rPr>
        <w:t xml:space="preserve"> stämm</w:t>
      </w:r>
      <w:r w:rsidRPr="0005052D">
        <w:rPr>
          <w:rFonts w:asciiTheme="minorHAnsi" w:hAnsiTheme="minorHAnsi"/>
        </w:rPr>
        <w:t>a</w:t>
      </w:r>
      <w:r w:rsidR="00D02796" w:rsidRPr="0005052D">
        <w:rPr>
          <w:rFonts w:asciiTheme="minorHAnsi" w:hAnsiTheme="minorHAnsi"/>
        </w:rPr>
        <w:t xml:space="preserve"> av hur mötet upplevts genom att </w:t>
      </w:r>
      <w:proofErr w:type="gramStart"/>
      <w:r w:rsidR="00D02796" w:rsidRPr="0005052D">
        <w:rPr>
          <w:rFonts w:asciiTheme="minorHAnsi" w:hAnsiTheme="minorHAnsi"/>
        </w:rPr>
        <w:t>t ex</w:t>
      </w:r>
      <w:proofErr w:type="gramEnd"/>
    </w:p>
    <w:p w14:paraId="532B0620" w14:textId="5B7E87B4" w:rsidR="00D84E7D" w:rsidRPr="0005052D" w:rsidRDefault="00D02796" w:rsidP="00FD6603">
      <w:pPr>
        <w:pStyle w:val="Liststycke"/>
        <w:numPr>
          <w:ilvl w:val="1"/>
          <w:numId w:val="4"/>
        </w:numPr>
        <w:spacing w:after="100" w:afterAutospacing="1"/>
        <w:rPr>
          <w:rFonts w:asciiTheme="minorHAnsi" w:hAnsiTheme="minorHAnsi"/>
        </w:rPr>
      </w:pPr>
      <w:r w:rsidRPr="0005052D">
        <w:rPr>
          <w:rFonts w:asciiTheme="minorHAnsi" w:hAnsiTheme="minorHAnsi"/>
        </w:rPr>
        <w:t>En chef</w:t>
      </w:r>
      <w:r w:rsidR="00FD6603" w:rsidRPr="0005052D">
        <w:rPr>
          <w:rFonts w:asciiTheme="minorHAnsi" w:hAnsiTheme="minorHAnsi"/>
        </w:rPr>
        <w:t xml:space="preserve"> utses att</w:t>
      </w:r>
      <w:r w:rsidR="006509D3" w:rsidRPr="0005052D">
        <w:rPr>
          <w:rFonts w:asciiTheme="minorHAnsi" w:hAnsiTheme="minorHAnsi"/>
        </w:rPr>
        <w:t xml:space="preserve"> bevaka </w:t>
      </w:r>
      <w:r w:rsidR="00FD6603" w:rsidRPr="0005052D">
        <w:rPr>
          <w:rFonts w:asciiTheme="minorHAnsi" w:hAnsiTheme="minorHAnsi"/>
        </w:rPr>
        <w:t>ett ärende</w:t>
      </w:r>
      <w:r w:rsidR="006509D3" w:rsidRPr="0005052D">
        <w:rPr>
          <w:rFonts w:asciiTheme="minorHAnsi" w:hAnsiTheme="minorHAnsi"/>
        </w:rPr>
        <w:t xml:space="preserve">, ur perspektivet </w:t>
      </w:r>
      <w:r w:rsidR="00810C12" w:rsidRPr="0005052D">
        <w:rPr>
          <w:rFonts w:asciiTheme="minorHAnsi" w:hAnsiTheme="minorHAnsi"/>
        </w:rPr>
        <w:t>”röd och grön zon”</w:t>
      </w:r>
      <w:r w:rsidR="00C75C93" w:rsidRPr="0005052D">
        <w:rPr>
          <w:rFonts w:asciiTheme="minorHAnsi" w:hAnsiTheme="minorHAnsi"/>
        </w:rPr>
        <w:t xml:space="preserve"> och i slutet av mötet reflektera över hur hen upplevt </w:t>
      </w:r>
      <w:r w:rsidR="00C63248" w:rsidRPr="0005052D">
        <w:rPr>
          <w:rFonts w:asciiTheme="minorHAnsi" w:hAnsiTheme="minorHAnsi"/>
        </w:rPr>
        <w:t>mötesklimatet</w:t>
      </w:r>
    </w:p>
    <w:p w14:paraId="67A3AB46" w14:textId="25475470" w:rsidR="00B23CD4" w:rsidRPr="0005052D" w:rsidRDefault="008D6D5E" w:rsidP="00810C12">
      <w:pPr>
        <w:pStyle w:val="Liststycke"/>
        <w:numPr>
          <w:ilvl w:val="1"/>
          <w:numId w:val="4"/>
        </w:numPr>
        <w:spacing w:after="100" w:afterAutospacing="1"/>
        <w:rPr>
          <w:rFonts w:asciiTheme="minorHAnsi" w:hAnsiTheme="minorHAnsi"/>
        </w:rPr>
      </w:pPr>
      <w:r w:rsidRPr="0005052D">
        <w:rPr>
          <w:rFonts w:asciiTheme="minorHAnsi" w:hAnsiTheme="minorHAnsi"/>
        </w:rPr>
        <w:t xml:space="preserve">Använda funktionen i Teams eller </w:t>
      </w:r>
      <w:proofErr w:type="spellStart"/>
      <w:r w:rsidRPr="0005052D">
        <w:rPr>
          <w:rFonts w:asciiTheme="minorHAnsi" w:hAnsiTheme="minorHAnsi"/>
        </w:rPr>
        <w:t>Mentimeter</w:t>
      </w:r>
      <w:proofErr w:type="spellEnd"/>
      <w:r w:rsidRPr="0005052D">
        <w:rPr>
          <w:rFonts w:asciiTheme="minorHAnsi" w:hAnsiTheme="minorHAnsi"/>
        </w:rPr>
        <w:t>, där KLG får reflektera över</w:t>
      </w:r>
      <w:r w:rsidR="00DF285C" w:rsidRPr="0005052D">
        <w:rPr>
          <w:rFonts w:asciiTheme="minorHAnsi" w:hAnsiTheme="minorHAnsi"/>
        </w:rPr>
        <w:t xml:space="preserve"> och ge feedback på mötet</w:t>
      </w:r>
    </w:p>
    <w:p w14:paraId="75831364" w14:textId="77777777" w:rsidR="00293172" w:rsidRDefault="00293172" w:rsidP="00293172">
      <w:pPr>
        <w:pStyle w:val="Rubrik2"/>
      </w:pPr>
      <w:bookmarkStart w:id="6" w:name="_Toc387669452"/>
      <w:r w:rsidRPr="00094F28">
        <w:lastRenderedPageBreak/>
        <w:t>Efterarbete</w:t>
      </w:r>
      <w:bookmarkEnd w:id="6"/>
    </w:p>
    <w:p w14:paraId="408BD3A5" w14:textId="184D4886" w:rsidR="00242280" w:rsidRDefault="00293172" w:rsidP="00242280">
      <w:pPr>
        <w:rPr>
          <w:rFonts w:asciiTheme="minorHAnsi" w:hAnsiTheme="minorHAnsi"/>
        </w:rPr>
      </w:pPr>
      <w:r w:rsidRPr="00293172">
        <w:rPr>
          <w:rFonts w:asciiTheme="minorHAnsi" w:hAnsiTheme="minorHAnsi"/>
        </w:rPr>
        <w:t xml:space="preserve">Efter varje möte ansvarar varje deltagare, även de som inte varit med, för att läsa </w:t>
      </w:r>
      <w:r w:rsidR="00C31DD6">
        <w:rPr>
          <w:rFonts w:asciiTheme="minorHAnsi" w:hAnsiTheme="minorHAnsi"/>
        </w:rPr>
        <w:t>minnesanteckningarna</w:t>
      </w:r>
      <w:r w:rsidRPr="00293172">
        <w:rPr>
          <w:rFonts w:asciiTheme="minorHAnsi" w:hAnsiTheme="minorHAnsi"/>
        </w:rPr>
        <w:t xml:space="preserve"> och för att genomföra det efterarbete som man beslutade om på mötet. Detta kan innebära att föra vidare informationen till sin </w:t>
      </w:r>
      <w:r w:rsidR="007E0B3F">
        <w:rPr>
          <w:rFonts w:asciiTheme="minorHAnsi" w:hAnsiTheme="minorHAnsi"/>
        </w:rPr>
        <w:t>v</w:t>
      </w:r>
      <w:r w:rsidRPr="00293172">
        <w:rPr>
          <w:rFonts w:asciiTheme="minorHAnsi" w:hAnsiTheme="minorHAnsi"/>
        </w:rPr>
        <w:t>e</w:t>
      </w:r>
      <w:r w:rsidR="007E0B3F">
        <w:rPr>
          <w:rFonts w:asciiTheme="minorHAnsi" w:hAnsiTheme="minorHAnsi"/>
        </w:rPr>
        <w:t>rksam</w:t>
      </w:r>
      <w:r w:rsidRPr="00293172">
        <w:rPr>
          <w:rFonts w:asciiTheme="minorHAnsi" w:hAnsiTheme="minorHAnsi"/>
        </w:rPr>
        <w:t>het, att ingå i en arbetsgrupp och ta fram ett underlag till kommande ledningsgruppsmöte</w:t>
      </w:r>
      <w:r w:rsidR="004562BA">
        <w:rPr>
          <w:rFonts w:asciiTheme="minorHAnsi" w:hAnsiTheme="minorHAnsi"/>
        </w:rPr>
        <w:t xml:space="preserve"> eller att helt enkelt verkställa ett fattat beslut.</w:t>
      </w:r>
    </w:p>
    <w:p w14:paraId="4F434592" w14:textId="77777777" w:rsidR="004562BA" w:rsidRPr="00F12CAE" w:rsidRDefault="004562BA" w:rsidP="00D57E69">
      <w:pPr>
        <w:pStyle w:val="Rubrik2"/>
      </w:pPr>
      <w:r w:rsidRPr="00F12CAE">
        <w:t>Möteskultur</w:t>
      </w:r>
    </w:p>
    <w:p w14:paraId="62D0C9B4" w14:textId="28E87B3C" w:rsidR="004562BA" w:rsidRPr="00293172" w:rsidRDefault="002F333D" w:rsidP="004562BA">
      <w:pPr>
        <w:rPr>
          <w:rFonts w:asciiTheme="minorHAnsi" w:hAnsiTheme="minorHAnsi"/>
        </w:rPr>
      </w:pPr>
      <w:r>
        <w:rPr>
          <w:noProof/>
        </w:rPr>
        <w:drawing>
          <wp:anchor distT="0" distB="0" distL="114300" distR="114300" simplePos="0" relativeHeight="251658240" behindDoc="0" locked="0" layoutInCell="1" allowOverlap="1" wp14:anchorId="1BA44FC1" wp14:editId="099467F2">
            <wp:simplePos x="0" y="0"/>
            <wp:positionH relativeFrom="margin">
              <wp:posOffset>2432050</wp:posOffset>
            </wp:positionH>
            <wp:positionV relativeFrom="margin">
              <wp:posOffset>2487295</wp:posOffset>
            </wp:positionV>
            <wp:extent cx="3324860" cy="2219325"/>
            <wp:effectExtent l="0" t="0" r="8890" b="9525"/>
            <wp:wrapSquare wrapText="bothSides"/>
            <wp:docPr id="1" name="Bildobjekt 1" descr="En bild som visar en person som inte är så bra på att lyssna.&#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75730-businesswoman-shouting-through-megaph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4860" cy="2219325"/>
                    </a:xfrm>
                    <a:prstGeom prst="rect">
                      <a:avLst/>
                    </a:prstGeom>
                  </pic:spPr>
                </pic:pic>
              </a:graphicData>
            </a:graphic>
          </wp:anchor>
        </w:drawing>
      </w:r>
      <w:r w:rsidR="004562BA" w:rsidRPr="00293172">
        <w:rPr>
          <w:rFonts w:asciiTheme="minorHAnsi" w:hAnsiTheme="minorHAnsi"/>
        </w:rPr>
        <w:t xml:space="preserve">För att vi gemensamt ska kunna leda </w:t>
      </w:r>
      <w:r w:rsidR="004562BA">
        <w:rPr>
          <w:rFonts w:asciiTheme="minorHAnsi" w:hAnsiTheme="minorHAnsi"/>
        </w:rPr>
        <w:t>Hjo kommun f</w:t>
      </w:r>
      <w:r w:rsidR="004562BA" w:rsidRPr="00293172">
        <w:rPr>
          <w:rFonts w:asciiTheme="minorHAnsi" w:hAnsiTheme="minorHAnsi"/>
        </w:rPr>
        <w:t xml:space="preserve">ramåt är den mentala miljön på mötet avgörande. Vi strävar efter att leva vår värdegrund ”Det goda mötet”. Därför är det viktigt med tydliga syften och goda förberedelser. </w:t>
      </w:r>
    </w:p>
    <w:p w14:paraId="7ED6EC28" w14:textId="6FF95B3D" w:rsidR="004562BA" w:rsidRPr="002D634D" w:rsidRDefault="004562BA" w:rsidP="002D634D">
      <w:pPr>
        <w:shd w:val="clear" w:color="auto" w:fill="FFFFFF"/>
        <w:spacing w:before="100" w:beforeAutospacing="1" w:after="100" w:afterAutospacing="1"/>
        <w:rPr>
          <w:rFonts w:asciiTheme="minorHAnsi" w:hAnsiTheme="minorHAnsi"/>
          <w:color w:val="000000"/>
        </w:rPr>
      </w:pPr>
      <w:r w:rsidRPr="00293172">
        <w:rPr>
          <w:rFonts w:asciiTheme="minorHAnsi" w:hAnsiTheme="minorHAnsi"/>
        </w:rPr>
        <w:t xml:space="preserve">Målet är att vara närvarande och härvarande på mötet. För att kunna vara det så är mötesdeltagarna endast nåbara på mobiltelefon i </w:t>
      </w:r>
      <w:r w:rsidR="002D634D">
        <w:rPr>
          <w:rFonts w:asciiTheme="minorHAnsi" w:hAnsiTheme="minorHAnsi"/>
        </w:rPr>
        <w:t>undantagsfall</w:t>
      </w:r>
      <w:r w:rsidRPr="00293172">
        <w:rPr>
          <w:rFonts w:asciiTheme="minorHAnsi" w:hAnsiTheme="minorHAnsi"/>
        </w:rPr>
        <w:t>.</w:t>
      </w:r>
      <w:r w:rsidR="009207BC">
        <w:rPr>
          <w:rFonts w:asciiTheme="minorHAnsi" w:hAnsiTheme="minorHAnsi"/>
        </w:rPr>
        <w:t xml:space="preserve"> </w:t>
      </w:r>
      <w:r w:rsidR="002D634D">
        <w:rPr>
          <w:rFonts w:asciiTheme="minorHAnsi" w:hAnsiTheme="minorHAnsi"/>
          <w:color w:val="000000"/>
        </w:rPr>
        <w:t xml:space="preserve">Vi informerar varandra </w:t>
      </w:r>
      <w:r w:rsidR="002D634D" w:rsidRPr="002D634D">
        <w:rPr>
          <w:rFonts w:asciiTheme="minorHAnsi" w:hAnsiTheme="minorHAnsi"/>
          <w:color w:val="000000"/>
        </w:rPr>
        <w:t xml:space="preserve">om eventuella avvikelser. Det kan t.ex. handla om att en deltagare </w:t>
      </w:r>
      <w:r w:rsidR="002D634D">
        <w:rPr>
          <w:rFonts w:asciiTheme="minorHAnsi" w:hAnsiTheme="minorHAnsi"/>
          <w:color w:val="000000"/>
        </w:rPr>
        <w:t xml:space="preserve">behöver </w:t>
      </w:r>
      <w:r w:rsidR="002D634D" w:rsidRPr="002D634D">
        <w:rPr>
          <w:rFonts w:asciiTheme="minorHAnsi" w:hAnsiTheme="minorHAnsi"/>
          <w:color w:val="000000"/>
        </w:rPr>
        <w:t xml:space="preserve">ha </w:t>
      </w:r>
      <w:proofErr w:type="gramStart"/>
      <w:r w:rsidR="002D634D" w:rsidRPr="002D634D">
        <w:rPr>
          <w:rFonts w:asciiTheme="minorHAnsi" w:hAnsiTheme="minorHAnsi"/>
          <w:color w:val="000000"/>
        </w:rPr>
        <w:t>sin</w:t>
      </w:r>
      <w:r w:rsidR="002D634D">
        <w:rPr>
          <w:rFonts w:asciiTheme="minorHAnsi" w:hAnsiTheme="minorHAnsi"/>
          <w:color w:val="000000"/>
        </w:rPr>
        <w:t xml:space="preserve"> </w:t>
      </w:r>
      <w:r w:rsidR="002D634D" w:rsidRPr="002D634D">
        <w:rPr>
          <w:rFonts w:asciiTheme="minorHAnsi" w:hAnsiTheme="minorHAnsi"/>
          <w:color w:val="000000"/>
        </w:rPr>
        <w:t>mobil påslagen</w:t>
      </w:r>
      <w:proofErr w:type="gramEnd"/>
      <w:r w:rsidR="002D634D" w:rsidRPr="002D634D">
        <w:rPr>
          <w:rFonts w:asciiTheme="minorHAnsi" w:hAnsiTheme="minorHAnsi"/>
          <w:color w:val="000000"/>
        </w:rPr>
        <w:t xml:space="preserve"> eller att någon måste avvika innan mötet är slut. Sådan information förebygger onödig irritation.</w:t>
      </w:r>
      <w:r w:rsidR="002D634D">
        <w:rPr>
          <w:rFonts w:asciiTheme="minorHAnsi" w:hAnsiTheme="minorHAnsi"/>
          <w:color w:val="000000"/>
        </w:rPr>
        <w:t xml:space="preserve"> Att kunna dokumentera under mötet kan också vara viktigt för att på ett bra sätt kunna informera den egna verksamheten. </w:t>
      </w:r>
      <w:r w:rsidR="00D054AA">
        <w:rPr>
          <w:rFonts w:asciiTheme="minorHAnsi" w:hAnsiTheme="minorHAnsi"/>
          <w:color w:val="000000"/>
        </w:rPr>
        <w:t>Det ska inte finnas någon upplevelse av att deltagarna sitter och ägnar sig åt annat arbete under KLG-mötet.</w:t>
      </w:r>
    </w:p>
    <w:p w14:paraId="162EBEB5" w14:textId="77777777" w:rsidR="004562BA" w:rsidRPr="00293172" w:rsidRDefault="004562BA" w:rsidP="004562BA">
      <w:pPr>
        <w:rPr>
          <w:rFonts w:asciiTheme="minorHAnsi" w:hAnsiTheme="minorHAnsi"/>
        </w:rPr>
      </w:pPr>
      <w:r w:rsidRPr="00293172">
        <w:rPr>
          <w:rFonts w:asciiTheme="minorHAnsi" w:hAnsiTheme="minorHAnsi"/>
        </w:rPr>
        <w:t xml:space="preserve">Att vara närvarande innebär också att man fullt ut lyssnar på den som talar, och inte förbereder sig för de motargument som ska följa. </w:t>
      </w:r>
    </w:p>
    <w:p w14:paraId="1A56E91E" w14:textId="77777777" w:rsidR="004562BA" w:rsidRDefault="004562BA" w:rsidP="00242280">
      <w:pPr>
        <w:rPr>
          <w:rFonts w:asciiTheme="minorHAnsi" w:hAnsiTheme="minorHAnsi"/>
        </w:rPr>
      </w:pPr>
      <w:r w:rsidRPr="00293172">
        <w:rPr>
          <w:rFonts w:asciiTheme="minorHAnsi" w:hAnsiTheme="minorHAnsi"/>
        </w:rPr>
        <w:t xml:space="preserve">Våra känslor på mötet styr våra beteenden. Målet är att ledningsgruppsmötet ska präglas av en positiv framåtanda och en lust att samarbeta. När vi får till den känslan så leder det till positiva beteenden: att vi tar tag i frågor och löser dem tillsammans, vilket är huvudsyftet med våra möten. </w:t>
      </w:r>
    </w:p>
    <w:p w14:paraId="1339E2B1" w14:textId="77777777" w:rsidR="002F333D" w:rsidRPr="002F333D" w:rsidRDefault="002F333D" w:rsidP="00242280">
      <w:pPr>
        <w:rPr>
          <w:rFonts w:asciiTheme="majorHAnsi" w:hAnsiTheme="majorHAnsi"/>
        </w:rPr>
      </w:pPr>
      <w:r w:rsidRPr="002F333D">
        <w:rPr>
          <w:rFonts w:asciiTheme="majorHAnsi" w:hAnsiTheme="majorHAnsi"/>
        </w:rPr>
        <w:t>KOMMUNSTYRELSENS FÖRVALTNING</w:t>
      </w:r>
    </w:p>
    <w:p w14:paraId="2EBA5C05" w14:textId="25C65A61" w:rsidR="002F333D" w:rsidRPr="002F333D" w:rsidRDefault="002F333D" w:rsidP="00242280">
      <w:pPr>
        <w:rPr>
          <w:rFonts w:asciiTheme="majorHAnsi" w:hAnsiTheme="majorHAnsi"/>
        </w:rPr>
      </w:pPr>
    </w:p>
    <w:p w14:paraId="3E68FCBD" w14:textId="170CD375" w:rsidR="002F333D" w:rsidRPr="002F333D" w:rsidRDefault="009207BC" w:rsidP="00242280">
      <w:pPr>
        <w:rPr>
          <w:rFonts w:asciiTheme="majorHAnsi" w:hAnsiTheme="majorHAnsi"/>
        </w:rPr>
      </w:pPr>
      <w:r>
        <w:rPr>
          <w:rFonts w:asciiTheme="majorHAnsi" w:hAnsiTheme="majorHAnsi"/>
        </w:rPr>
        <w:t>Eva Ulfenbor</w:t>
      </w:r>
      <w:r w:rsidR="002F333D" w:rsidRPr="002F333D">
        <w:rPr>
          <w:rFonts w:asciiTheme="majorHAnsi" w:hAnsiTheme="majorHAnsi"/>
        </w:rPr>
        <w:t>g</w:t>
      </w:r>
      <w:r w:rsidR="002F333D" w:rsidRPr="002F333D">
        <w:rPr>
          <w:rFonts w:asciiTheme="majorHAnsi" w:hAnsiTheme="majorHAnsi"/>
        </w:rPr>
        <w:br/>
        <w:t>Kommundirektör</w:t>
      </w:r>
    </w:p>
    <w:sectPr w:rsidR="002F333D" w:rsidRPr="002F333D" w:rsidSect="00D7321A">
      <w:headerReference w:type="default" r:id="rId8"/>
      <w:headerReference w:type="first" r:id="rId9"/>
      <w:footerReference w:type="first" r:id="rId10"/>
      <w:pgSz w:w="11906" w:h="16838" w:code="9"/>
      <w:pgMar w:top="1389" w:right="851" w:bottom="851" w:left="2155" w:header="851"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EDC7" w14:textId="77777777" w:rsidR="006C02E1" w:rsidRDefault="006C02E1" w:rsidP="0083189C">
      <w:r>
        <w:separator/>
      </w:r>
    </w:p>
  </w:endnote>
  <w:endnote w:type="continuationSeparator" w:id="0">
    <w:p w14:paraId="4EB6678E" w14:textId="77777777" w:rsidR="006C02E1" w:rsidRDefault="006C02E1" w:rsidP="0083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B450" w14:textId="77777777" w:rsidR="00FB6A93" w:rsidRDefault="00FB6A93" w:rsidP="0083189C">
    <w:pPr>
      <w:pStyle w:val="Sidfot"/>
      <w:jc w:val="center"/>
    </w:pPr>
  </w:p>
  <w:p w14:paraId="43E55CB2" w14:textId="77777777" w:rsidR="00FB6A93" w:rsidRDefault="00FB6A93" w:rsidP="0083189C">
    <w:pPr>
      <w:pStyle w:val="Sidfot"/>
      <w:jc w:val="center"/>
    </w:pPr>
    <w:r w:rsidRPr="00223763">
      <w:rPr>
        <w:noProof/>
      </w:rPr>
      <w:drawing>
        <wp:anchor distT="0" distB="0" distL="114300" distR="114300" simplePos="0" relativeHeight="251683840" behindDoc="0" locked="1" layoutInCell="1" allowOverlap="1" wp14:anchorId="4BFEFFD0" wp14:editId="10A8BE49">
          <wp:simplePos x="0" y="0"/>
          <wp:positionH relativeFrom="column">
            <wp:posOffset>-863600</wp:posOffset>
          </wp:positionH>
          <wp:positionV relativeFrom="page">
            <wp:posOffset>9582150</wp:posOffset>
          </wp:positionV>
          <wp:extent cx="6467475" cy="333375"/>
          <wp:effectExtent l="0" t="0" r="0" b="0"/>
          <wp:wrapNone/>
          <wp:docPr id="16" name="våg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67475" cy="3333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BA85" w14:textId="77777777" w:rsidR="006C02E1" w:rsidRDefault="006C02E1" w:rsidP="0083189C">
      <w:r>
        <w:separator/>
      </w:r>
    </w:p>
  </w:footnote>
  <w:footnote w:type="continuationSeparator" w:id="0">
    <w:p w14:paraId="3D6A6022" w14:textId="77777777" w:rsidR="006C02E1" w:rsidRDefault="006C02E1" w:rsidP="0083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4128"/>
    </w:tblGrid>
    <w:tr w:rsidR="00FB6A93" w14:paraId="188B4FC0" w14:textId="77777777" w:rsidTr="0000215C">
      <w:tc>
        <w:tcPr>
          <w:tcW w:w="4127" w:type="dxa"/>
        </w:tcPr>
        <w:p w14:paraId="7503F3E5" w14:textId="77777777" w:rsidR="00FB6A93" w:rsidRDefault="00FB6A93">
          <w:pPr>
            <w:pStyle w:val="Sidhuvud"/>
          </w:pPr>
        </w:p>
      </w:tc>
      <w:tc>
        <w:tcPr>
          <w:tcW w:w="4128" w:type="dxa"/>
        </w:tcPr>
        <w:sdt>
          <w:sdtPr>
            <w:id w:val="250395305"/>
            <w:docPartObj>
              <w:docPartGallery w:val="Page Numbers (Top of Page)"/>
              <w:docPartUnique/>
            </w:docPartObj>
          </w:sdtPr>
          <w:sdtEndPr/>
          <w:sdtContent>
            <w:p w14:paraId="33B09686" w14:textId="77777777" w:rsidR="00FB6A93" w:rsidRDefault="003B4365" w:rsidP="002436E0">
              <w:pPr>
                <w:jc w:val="right"/>
              </w:pPr>
              <w:r>
                <w:fldChar w:fldCharType="begin"/>
              </w:r>
              <w:r w:rsidR="00FB6A93">
                <w:instrText xml:space="preserve"> PAGE </w:instrText>
              </w:r>
              <w:r>
                <w:fldChar w:fldCharType="separate"/>
              </w:r>
              <w:r w:rsidR="00C43B91">
                <w:rPr>
                  <w:noProof/>
                </w:rPr>
                <w:t>4</w:t>
              </w:r>
              <w:r>
                <w:fldChar w:fldCharType="end"/>
              </w:r>
              <w:r w:rsidR="00FB6A93">
                <w:t xml:space="preserve"> (</w:t>
              </w:r>
              <w:r>
                <w:fldChar w:fldCharType="begin"/>
              </w:r>
              <w:r w:rsidR="00235252">
                <w:instrText xml:space="preserve"> NUMPAGES  </w:instrText>
              </w:r>
              <w:r>
                <w:fldChar w:fldCharType="separate"/>
              </w:r>
              <w:r w:rsidR="00C43B91">
                <w:rPr>
                  <w:noProof/>
                </w:rPr>
                <w:t>5</w:t>
              </w:r>
              <w:r>
                <w:rPr>
                  <w:noProof/>
                </w:rPr>
                <w:fldChar w:fldCharType="end"/>
              </w:r>
              <w:r w:rsidR="00FB6A93">
                <w:rPr>
                  <w:noProof/>
                </w:rPr>
                <w:t>)</w:t>
              </w:r>
            </w:p>
          </w:sdtContent>
        </w:sdt>
      </w:tc>
    </w:tr>
  </w:tbl>
  <w:p w14:paraId="337F2DA7" w14:textId="77777777" w:rsidR="00FB6A93" w:rsidRDefault="00FB6A9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5"/>
      <w:gridCol w:w="1881"/>
      <w:gridCol w:w="1843"/>
      <w:gridCol w:w="1443"/>
      <w:gridCol w:w="1392"/>
    </w:tblGrid>
    <w:tr w:rsidR="00FB6A93" w:rsidRPr="00E37FE7" w14:paraId="4A2026BC" w14:textId="77777777" w:rsidTr="00D7321A">
      <w:trPr>
        <w:trHeight w:val="623"/>
      </w:trPr>
      <w:tc>
        <w:tcPr>
          <w:tcW w:w="2235" w:type="dxa"/>
        </w:tcPr>
        <w:p w14:paraId="78D4F455" w14:textId="77777777" w:rsidR="00FB6A93" w:rsidRPr="00E37FE7" w:rsidRDefault="00FB6A93" w:rsidP="004D07FF">
          <w:pPr>
            <w:tabs>
              <w:tab w:val="left" w:pos="2268"/>
            </w:tabs>
          </w:pPr>
          <w:r w:rsidRPr="00E37FE7">
            <w:rPr>
              <w:noProof/>
            </w:rPr>
            <w:drawing>
              <wp:anchor distT="0" distB="0" distL="114300" distR="114300" simplePos="0" relativeHeight="251667456" behindDoc="0" locked="1" layoutInCell="1" allowOverlap="1" wp14:anchorId="6F82258F" wp14:editId="6EE7C1B4">
                <wp:simplePos x="0" y="0"/>
                <wp:positionH relativeFrom="margin">
                  <wp:posOffset>-835025</wp:posOffset>
                </wp:positionH>
                <wp:positionV relativeFrom="page">
                  <wp:posOffset>-111760</wp:posOffset>
                </wp:positionV>
                <wp:extent cx="1367790" cy="552450"/>
                <wp:effectExtent l="0" t="0" r="0" b="0"/>
                <wp:wrapNone/>
                <wp:docPr id="7" name="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logotype_m_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790" cy="552450"/>
                        </a:xfrm>
                        <a:prstGeom prst="rect">
                          <a:avLst/>
                        </a:prstGeom>
                      </pic:spPr>
                    </pic:pic>
                  </a:graphicData>
                </a:graphic>
              </wp:anchor>
            </w:drawing>
          </w:r>
        </w:p>
      </w:tc>
      <w:tc>
        <w:tcPr>
          <w:tcW w:w="5167" w:type="dxa"/>
          <w:gridSpan w:val="3"/>
        </w:tcPr>
        <w:p w14:paraId="1CAE5C97" w14:textId="77777777" w:rsidR="00FB6A93" w:rsidRPr="006B0043" w:rsidRDefault="00293172" w:rsidP="006B0043">
          <w:pPr>
            <w:pStyle w:val="Rubrik1"/>
            <w:spacing w:before="0" w:after="0"/>
            <w:outlineLvl w:val="0"/>
          </w:pPr>
          <w:r>
            <w:t>RUTIN</w:t>
          </w:r>
        </w:p>
      </w:tc>
      <w:tc>
        <w:tcPr>
          <w:tcW w:w="1392" w:type="dxa"/>
        </w:tcPr>
        <w:p w14:paraId="6822BC22" w14:textId="77777777" w:rsidR="00FB6A93" w:rsidRPr="00570C55" w:rsidRDefault="00FB6A93" w:rsidP="004D07FF">
          <w:pPr>
            <w:pStyle w:val="Ledtext"/>
            <w:jc w:val="right"/>
            <w:rPr>
              <w:rFonts w:cs="Arial"/>
              <w:sz w:val="14"/>
            </w:rPr>
          </w:pPr>
          <w:r w:rsidRPr="00570C55">
            <w:t>Sida</w:t>
          </w:r>
          <w:r w:rsidR="002436E0">
            <w:t>n</w:t>
          </w:r>
        </w:p>
        <w:p w14:paraId="179855CC" w14:textId="77777777" w:rsidR="00FB6A93" w:rsidRPr="00E37FE7" w:rsidRDefault="003B4365" w:rsidP="002436E0">
          <w:pPr>
            <w:jc w:val="right"/>
            <w:rPr>
              <w:rFonts w:cs="Arial"/>
            </w:rPr>
          </w:pPr>
          <w:r>
            <w:fldChar w:fldCharType="begin"/>
          </w:r>
          <w:r w:rsidR="00FB6A93">
            <w:instrText>PAGE</w:instrText>
          </w:r>
          <w:r>
            <w:fldChar w:fldCharType="separate"/>
          </w:r>
          <w:r w:rsidR="00C43B91">
            <w:rPr>
              <w:noProof/>
            </w:rPr>
            <w:t>1</w:t>
          </w:r>
          <w:r>
            <w:fldChar w:fldCharType="end"/>
          </w:r>
          <w:r w:rsidR="002436E0">
            <w:t>(</w:t>
          </w:r>
          <w:r>
            <w:fldChar w:fldCharType="begin"/>
          </w:r>
          <w:r w:rsidR="00235252">
            <w:instrText xml:space="preserve"> NUMPAGES  </w:instrText>
          </w:r>
          <w:r>
            <w:fldChar w:fldCharType="separate"/>
          </w:r>
          <w:r w:rsidR="00C43B91">
            <w:rPr>
              <w:noProof/>
            </w:rPr>
            <w:t>5</w:t>
          </w:r>
          <w:r>
            <w:rPr>
              <w:noProof/>
            </w:rPr>
            <w:fldChar w:fldCharType="end"/>
          </w:r>
          <w:r w:rsidR="002436E0">
            <w:rPr>
              <w:noProof/>
            </w:rPr>
            <w:t>)</w:t>
          </w:r>
        </w:p>
      </w:tc>
    </w:tr>
    <w:tr w:rsidR="00FB6A93" w:rsidRPr="00E37FE7" w14:paraId="12682D35" w14:textId="77777777" w:rsidTr="00D7321A">
      <w:trPr>
        <w:trHeight w:hRule="exact" w:val="624"/>
      </w:trPr>
      <w:tc>
        <w:tcPr>
          <w:tcW w:w="2235" w:type="dxa"/>
        </w:tcPr>
        <w:p w14:paraId="4E7AD9E8" w14:textId="77777777" w:rsidR="00FB6A93" w:rsidRPr="00DB4063" w:rsidRDefault="00FB6A93" w:rsidP="004D07FF">
          <w:pPr>
            <w:tabs>
              <w:tab w:val="left" w:pos="2268"/>
            </w:tabs>
            <w:rPr>
              <w:rFonts w:asciiTheme="minorHAnsi" w:hAnsiTheme="minorHAnsi"/>
              <w:noProof/>
            </w:rPr>
          </w:pPr>
        </w:p>
      </w:tc>
      <w:tc>
        <w:tcPr>
          <w:tcW w:w="3724" w:type="dxa"/>
          <w:gridSpan w:val="2"/>
        </w:tcPr>
        <w:p w14:paraId="5A066A6D" w14:textId="77777777" w:rsidR="00FB6A93" w:rsidRPr="00DB4063" w:rsidRDefault="00FB6A93" w:rsidP="004D07FF">
          <w:pPr>
            <w:pStyle w:val="Ledtext"/>
          </w:pPr>
          <w:r w:rsidRPr="00DB4063">
            <w:t>Dokumenttyp:</w:t>
          </w:r>
        </w:p>
        <w:p w14:paraId="432DCCEF" w14:textId="77777777" w:rsidR="00FB6A93" w:rsidRPr="00DB4063" w:rsidRDefault="00293172" w:rsidP="004D07FF">
          <w:pPr>
            <w:tabs>
              <w:tab w:val="left" w:pos="2268"/>
            </w:tabs>
            <w:rPr>
              <w:rFonts w:asciiTheme="minorHAnsi" w:hAnsiTheme="minorHAnsi"/>
            </w:rPr>
          </w:pPr>
          <w:r w:rsidRPr="00DB4063">
            <w:rPr>
              <w:rFonts w:asciiTheme="minorHAnsi" w:hAnsiTheme="minorHAnsi"/>
            </w:rPr>
            <w:t>Rutin</w:t>
          </w:r>
        </w:p>
      </w:tc>
      <w:tc>
        <w:tcPr>
          <w:tcW w:w="2835" w:type="dxa"/>
          <w:gridSpan w:val="2"/>
        </w:tcPr>
        <w:p w14:paraId="4F1BD7E5" w14:textId="77777777" w:rsidR="00FB6A93" w:rsidRPr="00DB4063" w:rsidRDefault="00FB6A93" w:rsidP="00866A0F">
          <w:pPr>
            <w:pStyle w:val="Ledtext"/>
          </w:pPr>
          <w:r w:rsidRPr="00DB4063">
            <w:t>Detta dokument gäller för:</w:t>
          </w:r>
        </w:p>
        <w:p w14:paraId="7A365BAE" w14:textId="77777777" w:rsidR="00FB6A93" w:rsidRPr="00DB4063" w:rsidRDefault="004562BA" w:rsidP="00866A0F">
          <w:pPr>
            <w:rPr>
              <w:rFonts w:asciiTheme="minorHAnsi" w:hAnsiTheme="minorHAnsi"/>
            </w:rPr>
          </w:pPr>
          <w:r w:rsidRPr="00DB4063">
            <w:rPr>
              <w:rFonts w:asciiTheme="minorHAnsi" w:hAnsiTheme="minorHAnsi"/>
            </w:rPr>
            <w:t>Kommunl</w:t>
          </w:r>
          <w:r w:rsidR="00293172" w:rsidRPr="00DB4063">
            <w:rPr>
              <w:rFonts w:asciiTheme="minorHAnsi" w:hAnsiTheme="minorHAnsi"/>
            </w:rPr>
            <w:t>edningsgrupp</w:t>
          </w:r>
        </w:p>
      </w:tc>
    </w:tr>
    <w:tr w:rsidR="00FB6A93" w:rsidRPr="00E37FE7" w14:paraId="5F5F47A2" w14:textId="77777777" w:rsidTr="00D7321A">
      <w:trPr>
        <w:trHeight w:hRule="exact" w:val="624"/>
      </w:trPr>
      <w:tc>
        <w:tcPr>
          <w:tcW w:w="2235" w:type="dxa"/>
        </w:tcPr>
        <w:p w14:paraId="419AFBA2" w14:textId="77777777" w:rsidR="00FB6A93" w:rsidRPr="00DB4063" w:rsidRDefault="00FB6A93" w:rsidP="00866A0F">
          <w:pPr>
            <w:tabs>
              <w:tab w:val="left" w:pos="2268"/>
            </w:tabs>
            <w:rPr>
              <w:rFonts w:asciiTheme="minorHAnsi" w:hAnsiTheme="minorHAnsi"/>
              <w:noProof/>
            </w:rPr>
          </w:pPr>
        </w:p>
      </w:tc>
      <w:tc>
        <w:tcPr>
          <w:tcW w:w="3724" w:type="dxa"/>
          <w:gridSpan w:val="2"/>
        </w:tcPr>
        <w:p w14:paraId="71B44439" w14:textId="77777777" w:rsidR="00FB6A93" w:rsidRPr="00DB4063" w:rsidRDefault="00FB6A93" w:rsidP="00866A0F">
          <w:pPr>
            <w:pStyle w:val="Ledtext"/>
          </w:pPr>
          <w:r w:rsidRPr="00DB4063">
            <w:t xml:space="preserve">Fastställd/upprättad </w:t>
          </w:r>
        </w:p>
        <w:p w14:paraId="2BAA3EC3" w14:textId="77777777" w:rsidR="00FB6A93" w:rsidRPr="00DB4063" w:rsidRDefault="00293172" w:rsidP="00293172">
          <w:pPr>
            <w:rPr>
              <w:rFonts w:asciiTheme="minorHAnsi" w:hAnsiTheme="minorHAnsi"/>
            </w:rPr>
          </w:pPr>
          <w:r w:rsidRPr="00DB4063">
            <w:rPr>
              <w:rFonts w:asciiTheme="minorHAnsi" w:hAnsiTheme="minorHAnsi"/>
            </w:rPr>
            <w:t>201</w:t>
          </w:r>
          <w:r w:rsidR="004562BA" w:rsidRPr="00DB4063">
            <w:rPr>
              <w:rFonts w:asciiTheme="minorHAnsi" w:hAnsiTheme="minorHAnsi"/>
            </w:rPr>
            <w:t>9-06-</w:t>
          </w:r>
          <w:r w:rsidR="00673099">
            <w:rPr>
              <w:rFonts w:asciiTheme="minorHAnsi" w:hAnsiTheme="minorHAnsi"/>
            </w:rPr>
            <w:t>25</w:t>
          </w:r>
        </w:p>
      </w:tc>
      <w:tc>
        <w:tcPr>
          <w:tcW w:w="2835" w:type="dxa"/>
          <w:gridSpan w:val="2"/>
        </w:tcPr>
        <w:p w14:paraId="3D3682A7" w14:textId="77777777" w:rsidR="00FB6A93" w:rsidRPr="00DB4063" w:rsidRDefault="00FB6A93" w:rsidP="00866A0F">
          <w:pPr>
            <w:pStyle w:val="Ledtext"/>
          </w:pPr>
          <w:r w:rsidRPr="00DB4063">
            <w:t>Dokumentansvarig:</w:t>
          </w:r>
        </w:p>
        <w:p w14:paraId="6F3F02E7" w14:textId="77777777" w:rsidR="00FB6A93" w:rsidRPr="00DB4063" w:rsidRDefault="004562BA" w:rsidP="00866A0F">
          <w:pPr>
            <w:rPr>
              <w:rFonts w:asciiTheme="minorHAnsi" w:hAnsiTheme="minorHAnsi"/>
            </w:rPr>
          </w:pPr>
          <w:r w:rsidRPr="00DB4063">
            <w:rPr>
              <w:rFonts w:asciiTheme="minorHAnsi" w:hAnsiTheme="minorHAnsi"/>
            </w:rPr>
            <w:t>Kommundirektör</w:t>
          </w:r>
        </w:p>
      </w:tc>
    </w:tr>
    <w:tr w:rsidR="00FB6A93" w:rsidRPr="00E37FE7" w14:paraId="1A5C8966" w14:textId="77777777" w:rsidTr="00D7321A">
      <w:trPr>
        <w:trHeight w:hRule="exact" w:val="624"/>
      </w:trPr>
      <w:tc>
        <w:tcPr>
          <w:tcW w:w="2235" w:type="dxa"/>
        </w:tcPr>
        <w:p w14:paraId="654C0B75" w14:textId="77777777" w:rsidR="00FB6A93" w:rsidRPr="00DB4063" w:rsidRDefault="00FB6A93" w:rsidP="004D07FF">
          <w:pPr>
            <w:tabs>
              <w:tab w:val="left" w:pos="2268"/>
            </w:tabs>
            <w:rPr>
              <w:rFonts w:asciiTheme="minorHAnsi" w:hAnsiTheme="minorHAnsi"/>
              <w:noProof/>
            </w:rPr>
          </w:pPr>
        </w:p>
      </w:tc>
      <w:tc>
        <w:tcPr>
          <w:tcW w:w="1881" w:type="dxa"/>
        </w:tcPr>
        <w:p w14:paraId="31608024" w14:textId="702C1FE1" w:rsidR="00FB6A93" w:rsidRDefault="00FB6A93" w:rsidP="004562BA">
          <w:pPr>
            <w:pStyle w:val="Ledtext"/>
          </w:pPr>
          <w:r w:rsidRPr="00DB4063">
            <w:t>Senast reviderad</w:t>
          </w:r>
        </w:p>
        <w:p w14:paraId="67CFDCF8" w14:textId="5297B1B7" w:rsidR="00C77486" w:rsidRPr="00C77486" w:rsidRDefault="00C77486" w:rsidP="00C77486">
          <w:pPr>
            <w:rPr>
              <w:lang w:eastAsia="en-US"/>
            </w:rPr>
          </w:pPr>
          <w:r>
            <w:rPr>
              <w:lang w:eastAsia="en-US"/>
            </w:rPr>
            <w:t>202</w:t>
          </w:r>
          <w:r w:rsidR="00BF717E">
            <w:rPr>
              <w:lang w:eastAsia="en-US"/>
            </w:rPr>
            <w:t>2-01-31</w:t>
          </w:r>
        </w:p>
        <w:p w14:paraId="5E20A97C" w14:textId="77777777" w:rsidR="00FB6A93" w:rsidRPr="00DB4063" w:rsidRDefault="00FB6A93" w:rsidP="00866A0F">
          <w:pPr>
            <w:rPr>
              <w:rFonts w:asciiTheme="minorHAnsi" w:hAnsiTheme="minorHAnsi"/>
            </w:rPr>
          </w:pPr>
        </w:p>
      </w:tc>
      <w:tc>
        <w:tcPr>
          <w:tcW w:w="1843" w:type="dxa"/>
        </w:tcPr>
        <w:p w14:paraId="2612F408" w14:textId="77777777" w:rsidR="00FB6A93" w:rsidRPr="00DB4063" w:rsidRDefault="00FB6A93" w:rsidP="00D62090">
          <w:pPr>
            <w:pStyle w:val="Ledtext"/>
          </w:pPr>
          <w:r w:rsidRPr="00DB4063">
            <w:t>Giltighetstid:</w:t>
          </w:r>
        </w:p>
        <w:p w14:paraId="4028A5A8" w14:textId="77777777" w:rsidR="00FB6A93" w:rsidRPr="00DB4063" w:rsidRDefault="00293172" w:rsidP="00D62090">
          <w:pPr>
            <w:rPr>
              <w:rFonts w:asciiTheme="minorHAnsi" w:hAnsiTheme="minorHAnsi"/>
            </w:rPr>
          </w:pPr>
          <w:r w:rsidRPr="00DB4063">
            <w:rPr>
              <w:rFonts w:asciiTheme="minorHAnsi" w:hAnsiTheme="minorHAnsi"/>
            </w:rPr>
            <w:t>Tills vidare</w:t>
          </w:r>
        </w:p>
      </w:tc>
      <w:tc>
        <w:tcPr>
          <w:tcW w:w="2835" w:type="dxa"/>
          <w:gridSpan w:val="2"/>
        </w:tcPr>
        <w:p w14:paraId="7267F432" w14:textId="77777777" w:rsidR="00FB6A93" w:rsidRPr="00DB4063" w:rsidRDefault="00FB6A93" w:rsidP="00D62090">
          <w:pPr>
            <w:pStyle w:val="Ledtext"/>
          </w:pPr>
          <w:r w:rsidRPr="00DB4063">
            <w:t>Dnr:</w:t>
          </w:r>
        </w:p>
        <w:p w14:paraId="19101E06" w14:textId="77777777" w:rsidR="00FB6A93" w:rsidRPr="00DB4063" w:rsidRDefault="00FB6A93" w:rsidP="00866A0F">
          <w:pPr>
            <w:rPr>
              <w:rFonts w:asciiTheme="minorHAnsi" w:hAnsiTheme="minorHAnsi"/>
            </w:rPr>
          </w:pPr>
        </w:p>
      </w:tc>
    </w:tr>
  </w:tbl>
  <w:p w14:paraId="6B0FD0E3" w14:textId="77777777" w:rsidR="00FB6A93" w:rsidRDefault="00FB6A93" w:rsidP="005A3C6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47417CA"/>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3A8030B"/>
    <w:multiLevelType w:val="hybridMultilevel"/>
    <w:tmpl w:val="CBD09B8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6C95A40"/>
    <w:multiLevelType w:val="hybridMultilevel"/>
    <w:tmpl w:val="C90C5B9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4081032"/>
    <w:multiLevelType w:val="hybridMultilevel"/>
    <w:tmpl w:val="E6587860"/>
    <w:lvl w:ilvl="0" w:tplc="D5804DE0">
      <w:start w:val="2019"/>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5C2C90"/>
    <w:multiLevelType w:val="multilevel"/>
    <w:tmpl w:val="8F12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F7F8B"/>
    <w:multiLevelType w:val="hybridMultilevel"/>
    <w:tmpl w:val="0A862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9A27AF"/>
    <w:multiLevelType w:val="hybridMultilevel"/>
    <w:tmpl w:val="3E7C64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8F2D59"/>
    <w:multiLevelType w:val="hybridMultilevel"/>
    <w:tmpl w:val="EE4ED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4CB4E06"/>
    <w:multiLevelType w:val="hybridMultilevel"/>
    <w:tmpl w:val="F4D2E28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88232674">
    <w:abstractNumId w:val="0"/>
  </w:num>
  <w:num w:numId="2" w16cid:durableId="1425683316">
    <w:abstractNumId w:val="0"/>
  </w:num>
  <w:num w:numId="3" w16cid:durableId="1343168837">
    <w:abstractNumId w:val="0"/>
  </w:num>
  <w:num w:numId="4" w16cid:durableId="631641109">
    <w:abstractNumId w:val="2"/>
  </w:num>
  <w:num w:numId="5" w16cid:durableId="459230492">
    <w:abstractNumId w:val="7"/>
  </w:num>
  <w:num w:numId="6" w16cid:durableId="912542471">
    <w:abstractNumId w:val="6"/>
  </w:num>
  <w:num w:numId="7" w16cid:durableId="1438479202">
    <w:abstractNumId w:val="1"/>
  </w:num>
  <w:num w:numId="8" w16cid:durableId="908225898">
    <w:abstractNumId w:val="8"/>
  </w:num>
  <w:num w:numId="9" w16cid:durableId="1244216078">
    <w:abstractNumId w:val="3"/>
  </w:num>
  <w:num w:numId="10" w16cid:durableId="1604528830">
    <w:abstractNumId w:val="5"/>
  </w:num>
  <w:num w:numId="11" w16cid:durableId="410548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172"/>
    <w:rsid w:val="0000215C"/>
    <w:rsid w:val="000105A7"/>
    <w:rsid w:val="00025B00"/>
    <w:rsid w:val="00033DD7"/>
    <w:rsid w:val="00036AB0"/>
    <w:rsid w:val="0005052D"/>
    <w:rsid w:val="000A0A8E"/>
    <w:rsid w:val="000B4BE1"/>
    <w:rsid w:val="000E6655"/>
    <w:rsid w:val="000F1341"/>
    <w:rsid w:val="001337FD"/>
    <w:rsid w:val="00146329"/>
    <w:rsid w:val="00164762"/>
    <w:rsid w:val="001911A6"/>
    <w:rsid w:val="001A7B10"/>
    <w:rsid w:val="001F7FA6"/>
    <w:rsid w:val="00223763"/>
    <w:rsid w:val="00224DE0"/>
    <w:rsid w:val="00224E83"/>
    <w:rsid w:val="0023372D"/>
    <w:rsid w:val="00235252"/>
    <w:rsid w:val="00242280"/>
    <w:rsid w:val="00242445"/>
    <w:rsid w:val="00242C39"/>
    <w:rsid w:val="002436E0"/>
    <w:rsid w:val="0025394F"/>
    <w:rsid w:val="002539D5"/>
    <w:rsid w:val="002638B4"/>
    <w:rsid w:val="002644C9"/>
    <w:rsid w:val="00291003"/>
    <w:rsid w:val="00293172"/>
    <w:rsid w:val="002A1B73"/>
    <w:rsid w:val="002A5C98"/>
    <w:rsid w:val="002D49B8"/>
    <w:rsid w:val="002D634D"/>
    <w:rsid w:val="002F333D"/>
    <w:rsid w:val="0037419D"/>
    <w:rsid w:val="00394568"/>
    <w:rsid w:val="003A32B0"/>
    <w:rsid w:val="003B4365"/>
    <w:rsid w:val="003C56DD"/>
    <w:rsid w:val="003F3C63"/>
    <w:rsid w:val="003F5C1F"/>
    <w:rsid w:val="003F6CBA"/>
    <w:rsid w:val="00410BAD"/>
    <w:rsid w:val="004562BA"/>
    <w:rsid w:val="004722AA"/>
    <w:rsid w:val="00477419"/>
    <w:rsid w:val="0049405B"/>
    <w:rsid w:val="004D07FF"/>
    <w:rsid w:val="0050594C"/>
    <w:rsid w:val="0053038F"/>
    <w:rsid w:val="005576B3"/>
    <w:rsid w:val="00593201"/>
    <w:rsid w:val="0059409A"/>
    <w:rsid w:val="005A3C6E"/>
    <w:rsid w:val="005B54D4"/>
    <w:rsid w:val="005C57DF"/>
    <w:rsid w:val="005E033F"/>
    <w:rsid w:val="005F338B"/>
    <w:rsid w:val="005F66B2"/>
    <w:rsid w:val="005F7E36"/>
    <w:rsid w:val="006446EA"/>
    <w:rsid w:val="006509D3"/>
    <w:rsid w:val="00663420"/>
    <w:rsid w:val="00673099"/>
    <w:rsid w:val="006908BD"/>
    <w:rsid w:val="006A50C9"/>
    <w:rsid w:val="006B0043"/>
    <w:rsid w:val="006C02E1"/>
    <w:rsid w:val="006D299C"/>
    <w:rsid w:val="006D519E"/>
    <w:rsid w:val="006F55A9"/>
    <w:rsid w:val="00711F4B"/>
    <w:rsid w:val="00715E27"/>
    <w:rsid w:val="00740FDA"/>
    <w:rsid w:val="00761BAB"/>
    <w:rsid w:val="007A1899"/>
    <w:rsid w:val="007A273D"/>
    <w:rsid w:val="007C21C4"/>
    <w:rsid w:val="007D2709"/>
    <w:rsid w:val="007D3D96"/>
    <w:rsid w:val="007E0B3F"/>
    <w:rsid w:val="007F3A73"/>
    <w:rsid w:val="00810C12"/>
    <w:rsid w:val="00826403"/>
    <w:rsid w:val="0083189C"/>
    <w:rsid w:val="00834555"/>
    <w:rsid w:val="008500AA"/>
    <w:rsid w:val="008564F6"/>
    <w:rsid w:val="008617D9"/>
    <w:rsid w:val="00866A0F"/>
    <w:rsid w:val="008C5AE1"/>
    <w:rsid w:val="008D6D5E"/>
    <w:rsid w:val="008F2D68"/>
    <w:rsid w:val="008F7B80"/>
    <w:rsid w:val="0090052E"/>
    <w:rsid w:val="009076CE"/>
    <w:rsid w:val="009207BC"/>
    <w:rsid w:val="0097192E"/>
    <w:rsid w:val="009877E8"/>
    <w:rsid w:val="009B6896"/>
    <w:rsid w:val="009C58C8"/>
    <w:rsid w:val="009D2FE1"/>
    <w:rsid w:val="009D77EB"/>
    <w:rsid w:val="009E4DE9"/>
    <w:rsid w:val="00A01BE2"/>
    <w:rsid w:val="00A020A5"/>
    <w:rsid w:val="00A02EF5"/>
    <w:rsid w:val="00A057B7"/>
    <w:rsid w:val="00A66200"/>
    <w:rsid w:val="00A77765"/>
    <w:rsid w:val="00A96E68"/>
    <w:rsid w:val="00AB2199"/>
    <w:rsid w:val="00AE66B0"/>
    <w:rsid w:val="00B23CD4"/>
    <w:rsid w:val="00B3143B"/>
    <w:rsid w:val="00B677D3"/>
    <w:rsid w:val="00B7590A"/>
    <w:rsid w:val="00B76D14"/>
    <w:rsid w:val="00BF717E"/>
    <w:rsid w:val="00C31DD6"/>
    <w:rsid w:val="00C43B91"/>
    <w:rsid w:val="00C63248"/>
    <w:rsid w:val="00C75C93"/>
    <w:rsid w:val="00C77486"/>
    <w:rsid w:val="00C93894"/>
    <w:rsid w:val="00D02796"/>
    <w:rsid w:val="00D054AA"/>
    <w:rsid w:val="00D11C97"/>
    <w:rsid w:val="00D12D53"/>
    <w:rsid w:val="00D1531C"/>
    <w:rsid w:val="00D15A8C"/>
    <w:rsid w:val="00D27D91"/>
    <w:rsid w:val="00D4219A"/>
    <w:rsid w:val="00D57E69"/>
    <w:rsid w:val="00D62090"/>
    <w:rsid w:val="00D7321A"/>
    <w:rsid w:val="00D747B4"/>
    <w:rsid w:val="00D74895"/>
    <w:rsid w:val="00D74EAB"/>
    <w:rsid w:val="00D84E7D"/>
    <w:rsid w:val="00D93A0E"/>
    <w:rsid w:val="00DB4063"/>
    <w:rsid w:val="00DC7989"/>
    <w:rsid w:val="00DF285C"/>
    <w:rsid w:val="00DF4CB8"/>
    <w:rsid w:val="00E01C3F"/>
    <w:rsid w:val="00E14E1A"/>
    <w:rsid w:val="00E1712E"/>
    <w:rsid w:val="00E37843"/>
    <w:rsid w:val="00E731B5"/>
    <w:rsid w:val="00EF6456"/>
    <w:rsid w:val="00F16543"/>
    <w:rsid w:val="00F1797E"/>
    <w:rsid w:val="00F7137B"/>
    <w:rsid w:val="00F957C1"/>
    <w:rsid w:val="00FB6A93"/>
    <w:rsid w:val="00FD6603"/>
    <w:rsid w:val="00FE6B1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E98D1"/>
  <w15:docId w15:val="{4E594F00-B92A-462D-A822-BC95201D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72"/>
    <w:pPr>
      <w:spacing w:after="240" w:line="240" w:lineRule="auto"/>
    </w:pPr>
    <w:rPr>
      <w:rFonts w:ascii="Times New Roman" w:eastAsia="Times New Roman" w:hAnsi="Times New Roman" w:cs="Times New Roman"/>
      <w:sz w:val="24"/>
      <w:szCs w:val="24"/>
      <w:lang w:eastAsia="sv-SE"/>
    </w:rPr>
  </w:style>
  <w:style w:type="paragraph" w:styleId="Rubrik1">
    <w:name w:val="heading 1"/>
    <w:next w:val="Normal"/>
    <w:link w:val="Rubrik1Char"/>
    <w:uiPriority w:val="9"/>
    <w:qFormat/>
    <w:rsid w:val="00AE66B0"/>
    <w:pPr>
      <w:keepNext/>
      <w:keepLines/>
      <w:spacing w:before="480" w:after="240" w:line="240" w:lineRule="auto"/>
      <w:outlineLvl w:val="0"/>
    </w:pPr>
    <w:rPr>
      <w:rFonts w:asciiTheme="majorHAnsi" w:eastAsiaTheme="majorEastAsia" w:hAnsiTheme="majorHAnsi" w:cstheme="majorBidi"/>
      <w:bCs/>
      <w:sz w:val="32"/>
      <w:szCs w:val="32"/>
      <w:lang w:eastAsia="sv-SE"/>
    </w:rPr>
  </w:style>
  <w:style w:type="paragraph" w:styleId="Rubrik2">
    <w:name w:val="heading 2"/>
    <w:next w:val="Normal"/>
    <w:link w:val="Rubrik2Char"/>
    <w:uiPriority w:val="9"/>
    <w:unhideWhenUsed/>
    <w:qFormat/>
    <w:rsid w:val="00AE66B0"/>
    <w:pPr>
      <w:keepNext/>
      <w:keepLines/>
      <w:autoSpaceDE w:val="0"/>
      <w:autoSpaceDN w:val="0"/>
      <w:adjustRightInd w:val="0"/>
      <w:spacing w:before="240" w:after="120" w:line="240" w:lineRule="auto"/>
      <w:textAlignment w:val="center"/>
      <w:outlineLvl w:val="1"/>
    </w:pPr>
    <w:rPr>
      <w:rFonts w:asciiTheme="majorHAnsi" w:eastAsiaTheme="majorEastAsia" w:hAnsiTheme="majorHAnsi" w:cstheme="majorBidi"/>
      <w:bCs/>
      <w:color w:val="000000"/>
      <w:sz w:val="28"/>
      <w:szCs w:val="26"/>
      <w:u w:color="000000"/>
      <w:lang w:eastAsia="sv-SE"/>
    </w:rPr>
  </w:style>
  <w:style w:type="paragraph" w:styleId="Rubrik3">
    <w:name w:val="heading 3"/>
    <w:next w:val="Normal"/>
    <w:link w:val="Rubrik3Char"/>
    <w:uiPriority w:val="9"/>
    <w:unhideWhenUsed/>
    <w:qFormat/>
    <w:rsid w:val="00242280"/>
    <w:pPr>
      <w:spacing w:before="60" w:after="0" w:line="240" w:lineRule="auto"/>
      <w:outlineLvl w:val="2"/>
    </w:pPr>
    <w:rPr>
      <w:rFonts w:asciiTheme="majorHAnsi" w:hAnsiTheme="majorHAnsi"/>
      <w:bCs/>
      <w:i/>
      <w:sz w:val="24"/>
      <w:lang w:eastAsia="sv-SE"/>
    </w:rPr>
  </w:style>
  <w:style w:type="paragraph" w:styleId="Rubrik4">
    <w:name w:val="heading 4"/>
    <w:basedOn w:val="Normal"/>
    <w:next w:val="Normal"/>
    <w:link w:val="Rubrik4Char"/>
    <w:uiPriority w:val="9"/>
    <w:qFormat/>
    <w:rsid w:val="006A50C9"/>
    <w:pPr>
      <w:keepNext/>
      <w:keepLines/>
      <w:spacing w:before="200"/>
      <w:outlineLvl w:val="3"/>
    </w:pPr>
    <w:rPr>
      <w:rFonts w:asciiTheme="majorHAnsi" w:eastAsiaTheme="majorEastAsia" w:hAnsiTheme="majorHAnsi" w:cstheme="majorBidi"/>
      <w:bCs/>
      <w:iCs/>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192E"/>
    <w:rPr>
      <w:rFonts w:asciiTheme="majorHAnsi" w:eastAsiaTheme="majorEastAsia" w:hAnsiTheme="majorHAnsi" w:cstheme="majorBidi"/>
      <w:bCs/>
      <w:sz w:val="32"/>
      <w:szCs w:val="32"/>
      <w:lang w:eastAsia="sv-SE"/>
    </w:rPr>
  </w:style>
  <w:style w:type="character" w:customStyle="1" w:styleId="Rubrik2Char">
    <w:name w:val="Rubrik 2 Char"/>
    <w:basedOn w:val="Standardstycketeckensnitt"/>
    <w:link w:val="Rubrik2"/>
    <w:uiPriority w:val="9"/>
    <w:rsid w:val="0097192E"/>
    <w:rPr>
      <w:rFonts w:asciiTheme="majorHAnsi" w:eastAsiaTheme="majorEastAsia" w:hAnsiTheme="majorHAnsi" w:cstheme="majorBidi"/>
      <w:bCs/>
      <w:color w:val="000000"/>
      <w:sz w:val="28"/>
      <w:szCs w:val="26"/>
      <w:u w:color="000000"/>
      <w:lang w:eastAsia="sv-SE"/>
    </w:rPr>
  </w:style>
  <w:style w:type="character" w:customStyle="1" w:styleId="Rubrik3Char">
    <w:name w:val="Rubrik 3 Char"/>
    <w:basedOn w:val="Standardstycketeckensnitt"/>
    <w:link w:val="Rubrik3"/>
    <w:uiPriority w:val="9"/>
    <w:rsid w:val="00242280"/>
    <w:rPr>
      <w:rFonts w:asciiTheme="majorHAnsi" w:hAnsiTheme="majorHAnsi"/>
      <w:bCs/>
      <w:i/>
      <w:sz w:val="24"/>
      <w:lang w:eastAsia="sv-SE"/>
    </w:rPr>
  </w:style>
  <w:style w:type="paragraph" w:styleId="Punktlista3">
    <w:name w:val="List Bullet 3"/>
    <w:basedOn w:val="Normal"/>
    <w:uiPriority w:val="99"/>
    <w:semiHidden/>
    <w:unhideWhenUsed/>
    <w:qFormat/>
    <w:rsid w:val="0097192E"/>
    <w:pPr>
      <w:numPr>
        <w:numId w:val="3"/>
      </w:numPr>
      <w:contextualSpacing/>
    </w:pPr>
  </w:style>
  <w:style w:type="paragraph" w:styleId="Rubrik">
    <w:name w:val="Title"/>
    <w:next w:val="Normal"/>
    <w:link w:val="RubrikChar"/>
    <w:uiPriority w:val="10"/>
    <w:rsid w:val="0097192E"/>
    <w:pPr>
      <w:framePr w:wrap="notBeside" w:vAnchor="text" w:hAnchor="text" w:y="1"/>
      <w:autoSpaceDE w:val="0"/>
      <w:autoSpaceDN w:val="0"/>
      <w:adjustRightInd w:val="0"/>
      <w:spacing w:after="300"/>
      <w:contextualSpacing/>
      <w:textAlignment w:val="center"/>
    </w:pPr>
    <w:rPr>
      <w:rFonts w:eastAsiaTheme="majorEastAsia" w:cstheme="majorBidi"/>
      <w:b/>
      <w:bCs/>
      <w:kern w:val="28"/>
      <w:sz w:val="32"/>
      <w:szCs w:val="32"/>
    </w:rPr>
  </w:style>
  <w:style w:type="character" w:customStyle="1" w:styleId="RubrikChar">
    <w:name w:val="Rubrik Char"/>
    <w:basedOn w:val="Standardstycketeckensnitt"/>
    <w:link w:val="Rubrik"/>
    <w:uiPriority w:val="10"/>
    <w:rsid w:val="0097192E"/>
    <w:rPr>
      <w:rFonts w:eastAsiaTheme="majorEastAsia" w:cstheme="majorBidi"/>
      <w:b/>
      <w:bCs/>
      <w:kern w:val="28"/>
      <w:sz w:val="32"/>
      <w:szCs w:val="32"/>
    </w:rPr>
  </w:style>
  <w:style w:type="paragraph" w:styleId="Sidhuvud">
    <w:name w:val="header"/>
    <w:basedOn w:val="Normal"/>
    <w:link w:val="SidhuvudChar"/>
    <w:uiPriority w:val="99"/>
    <w:unhideWhenUsed/>
    <w:rsid w:val="0083189C"/>
    <w:pPr>
      <w:tabs>
        <w:tab w:val="center" w:pos="4536"/>
        <w:tab w:val="right" w:pos="9072"/>
      </w:tabs>
    </w:pPr>
  </w:style>
  <w:style w:type="character" w:customStyle="1" w:styleId="SidhuvudChar">
    <w:name w:val="Sidhuvud Char"/>
    <w:basedOn w:val="Standardstycketeckensnitt"/>
    <w:link w:val="Sidhuvud"/>
    <w:uiPriority w:val="99"/>
    <w:rsid w:val="0083189C"/>
    <w:rPr>
      <w:sz w:val="20"/>
    </w:rPr>
  </w:style>
  <w:style w:type="paragraph" w:styleId="Sidfot">
    <w:name w:val="footer"/>
    <w:aliases w:val="Kontaktuppgifter"/>
    <w:basedOn w:val="Normal"/>
    <w:link w:val="SidfotChar"/>
    <w:uiPriority w:val="99"/>
    <w:unhideWhenUsed/>
    <w:rsid w:val="0083189C"/>
    <w:pPr>
      <w:tabs>
        <w:tab w:val="center" w:pos="4536"/>
        <w:tab w:val="right" w:pos="9072"/>
      </w:tabs>
    </w:pPr>
  </w:style>
  <w:style w:type="character" w:customStyle="1" w:styleId="SidfotChar">
    <w:name w:val="Sidfot Char"/>
    <w:aliases w:val="Kontaktuppgifter Char"/>
    <w:basedOn w:val="Standardstycketeckensnitt"/>
    <w:link w:val="Sidfot"/>
    <w:uiPriority w:val="99"/>
    <w:rsid w:val="0083189C"/>
    <w:rPr>
      <w:sz w:val="20"/>
    </w:rPr>
  </w:style>
  <w:style w:type="table" w:styleId="Tabellrutnt">
    <w:name w:val="Table Grid"/>
    <w:basedOn w:val="Normaltabell"/>
    <w:uiPriority w:val="59"/>
    <w:rsid w:val="00831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11pkt">
    <w:name w:val="Brödtext 11 pkt"/>
    <w:basedOn w:val="Normal"/>
    <w:rsid w:val="0083189C"/>
    <w:rPr>
      <w:rFonts w:ascii="Arial" w:hAnsi="Arial" w:cs="Arial"/>
    </w:rPr>
  </w:style>
  <w:style w:type="paragraph" w:styleId="Ballongtext">
    <w:name w:val="Balloon Text"/>
    <w:basedOn w:val="Normal"/>
    <w:link w:val="BallongtextChar"/>
    <w:uiPriority w:val="99"/>
    <w:semiHidden/>
    <w:unhideWhenUsed/>
    <w:rsid w:val="0083189C"/>
    <w:rPr>
      <w:rFonts w:ascii="Tahoma" w:hAnsi="Tahoma" w:cs="Tahoma"/>
      <w:sz w:val="16"/>
      <w:szCs w:val="16"/>
    </w:rPr>
  </w:style>
  <w:style w:type="character" w:customStyle="1" w:styleId="BallongtextChar">
    <w:name w:val="Ballongtext Char"/>
    <w:basedOn w:val="Standardstycketeckensnitt"/>
    <w:link w:val="Ballongtext"/>
    <w:uiPriority w:val="99"/>
    <w:semiHidden/>
    <w:rsid w:val="0083189C"/>
    <w:rPr>
      <w:rFonts w:ascii="Tahoma" w:hAnsi="Tahoma" w:cs="Tahoma"/>
      <w:sz w:val="16"/>
      <w:szCs w:val="16"/>
    </w:rPr>
  </w:style>
  <w:style w:type="paragraph" w:customStyle="1" w:styleId="Ledtext">
    <w:name w:val="Ledtext"/>
    <w:next w:val="Normal"/>
    <w:link w:val="LedtextChar"/>
    <w:qFormat/>
    <w:rsid w:val="004D07FF"/>
    <w:pPr>
      <w:spacing w:line="240" w:lineRule="exact"/>
    </w:pPr>
    <w:rPr>
      <w:sz w:val="12"/>
    </w:rPr>
  </w:style>
  <w:style w:type="character" w:customStyle="1" w:styleId="LedtextChar">
    <w:name w:val="Ledtext Char"/>
    <w:basedOn w:val="Standardstycketeckensnitt"/>
    <w:link w:val="Ledtext"/>
    <w:rsid w:val="004D07FF"/>
    <w:rPr>
      <w:sz w:val="12"/>
    </w:rPr>
  </w:style>
  <w:style w:type="character" w:styleId="Platshllartext">
    <w:name w:val="Placeholder Text"/>
    <w:basedOn w:val="Standardstycketeckensnitt"/>
    <w:uiPriority w:val="99"/>
    <w:semiHidden/>
    <w:rsid w:val="00FB6A93"/>
    <w:rPr>
      <w:color w:val="808080"/>
    </w:rPr>
  </w:style>
  <w:style w:type="character" w:customStyle="1" w:styleId="Rubrik4Char">
    <w:name w:val="Rubrik 4 Char"/>
    <w:basedOn w:val="Standardstycketeckensnitt"/>
    <w:link w:val="Rubrik4"/>
    <w:uiPriority w:val="9"/>
    <w:rsid w:val="00AE66B0"/>
    <w:rPr>
      <w:rFonts w:asciiTheme="majorHAnsi" w:eastAsiaTheme="majorEastAsia" w:hAnsiTheme="majorHAnsi" w:cstheme="majorBidi"/>
      <w:bCs/>
      <w:iCs/>
      <w:u w:val="single"/>
      <w:lang w:eastAsia="sv-SE"/>
    </w:rPr>
  </w:style>
  <w:style w:type="paragraph" w:styleId="Liststycke">
    <w:name w:val="List Paragraph"/>
    <w:basedOn w:val="Normal"/>
    <w:uiPriority w:val="34"/>
    <w:qFormat/>
    <w:rsid w:val="00293172"/>
    <w:pPr>
      <w:ind w:left="720"/>
      <w:contextualSpacing/>
    </w:pPr>
  </w:style>
  <w:style w:type="paragraph" w:customStyle="1" w:styleId="Namn">
    <w:name w:val="Namn"/>
    <w:basedOn w:val="Normal"/>
    <w:rsid w:val="0029317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337">
      <w:bodyDiv w:val="1"/>
      <w:marLeft w:val="0"/>
      <w:marRight w:val="0"/>
      <w:marTop w:val="0"/>
      <w:marBottom w:val="0"/>
      <w:divBdr>
        <w:top w:val="none" w:sz="0" w:space="0" w:color="auto"/>
        <w:left w:val="none" w:sz="0" w:space="0" w:color="auto"/>
        <w:bottom w:val="none" w:sz="0" w:space="0" w:color="auto"/>
        <w:right w:val="none" w:sz="0" w:space="0" w:color="auto"/>
      </w:divBdr>
    </w:div>
    <w:div w:id="249431078">
      <w:bodyDiv w:val="1"/>
      <w:marLeft w:val="0"/>
      <w:marRight w:val="0"/>
      <w:marTop w:val="0"/>
      <w:marBottom w:val="0"/>
      <w:divBdr>
        <w:top w:val="none" w:sz="0" w:space="0" w:color="auto"/>
        <w:left w:val="none" w:sz="0" w:space="0" w:color="auto"/>
        <w:bottom w:val="none" w:sz="0" w:space="0" w:color="auto"/>
        <w:right w:val="none" w:sz="0" w:space="0" w:color="auto"/>
      </w:divBdr>
    </w:div>
    <w:div w:id="21389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an\AppData\Roaming\Microsoft\Mallar\Hjo-Templates\1-Kommunmallar\Rutin.dotm" TargetMode="External"/></Relationships>
</file>

<file path=word/theme/theme1.xml><?xml version="1.0" encoding="utf-8"?>
<a:theme xmlns:a="http://schemas.openxmlformats.org/drawingml/2006/main" name="Office-tema">
  <a:themeElements>
    <a:clrScheme name="Hjo kommun">
      <a:dk1>
        <a:sysClr val="windowText" lastClr="000000"/>
      </a:dk1>
      <a:lt1>
        <a:sysClr val="window" lastClr="FFFFFF"/>
      </a:lt1>
      <a:dk2>
        <a:srgbClr val="000000"/>
      </a:dk2>
      <a:lt2>
        <a:srgbClr val="FFFFFF"/>
      </a:lt2>
      <a:accent1>
        <a:srgbClr val="0064BE"/>
      </a:accent1>
      <a:accent2>
        <a:srgbClr val="D7F7F0"/>
      </a:accent2>
      <a:accent3>
        <a:srgbClr val="CED9C3"/>
      </a:accent3>
      <a:accent4>
        <a:srgbClr val="E6E6DA"/>
      </a:accent4>
      <a:accent5>
        <a:srgbClr val="E6FAFF"/>
      </a:accent5>
      <a:accent6>
        <a:srgbClr val="F79646"/>
      </a:accent6>
      <a:hlink>
        <a:srgbClr val="000000"/>
      </a:hlink>
      <a:folHlink>
        <a:srgbClr val="000000"/>
      </a:folHlink>
    </a:clrScheme>
    <a:fontScheme name="Hjo kommun">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Rutin</Template>
  <TotalTime>0</TotalTime>
  <Pages>4</Pages>
  <Words>1285</Words>
  <Characters>6811</Characters>
  <Application>Microsoft Office Word</Application>
  <DocSecurity>4</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Carter</dc:creator>
  <cp:keywords/>
  <dc:description/>
  <cp:lastModifiedBy>Cecilia Bath</cp:lastModifiedBy>
  <cp:revision>2</cp:revision>
  <cp:lastPrinted>2022-01-27T08:01:00Z</cp:lastPrinted>
  <dcterms:created xsi:type="dcterms:W3CDTF">2023-03-17T10:58:00Z</dcterms:created>
  <dcterms:modified xsi:type="dcterms:W3CDTF">2023-03-17T10:58:00Z</dcterms:modified>
</cp:coreProperties>
</file>